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42C" w:rsidRDefault="005A142C"/>
    <w:p w:rsidR="005A142C" w:rsidRDefault="005A142C"/>
    <w:p w:rsidR="005A142C" w:rsidRDefault="005A142C"/>
    <w:p w:rsidR="005A142C" w:rsidRDefault="005A142C"/>
    <w:p w:rsidR="005A142C" w:rsidRDefault="005A142C"/>
    <w:p w:rsidR="005A142C" w:rsidRDefault="005A142C"/>
    <w:p w:rsidR="005A142C" w:rsidRDefault="005A142C"/>
    <w:p w:rsidR="005A142C" w:rsidRDefault="005A142C"/>
    <w:p w:rsidR="005A142C" w:rsidRDefault="005A142C"/>
    <w:p w:rsidR="005A142C" w:rsidRDefault="005A142C">
      <w:pPr>
        <w:tabs>
          <w:tab w:val="left" w:pos="1485"/>
        </w:tabs>
        <w:ind w:left="0"/>
        <w:jc w:val="center"/>
        <w:rPr>
          <w:b/>
          <w:bCs/>
        </w:rPr>
      </w:pPr>
    </w:p>
    <w:p w:rsidR="005A142C" w:rsidRDefault="005A142C">
      <w:pPr>
        <w:tabs>
          <w:tab w:val="left" w:pos="1485"/>
        </w:tabs>
        <w:ind w:left="0"/>
        <w:jc w:val="center"/>
        <w:rPr>
          <w:b/>
          <w:bCs/>
        </w:rPr>
      </w:pPr>
    </w:p>
    <w:p w:rsidR="005A142C" w:rsidRDefault="005A142C">
      <w:pPr>
        <w:tabs>
          <w:tab w:val="left" w:pos="1485"/>
        </w:tabs>
        <w:ind w:left="0"/>
        <w:jc w:val="center"/>
        <w:rPr>
          <w:b/>
          <w:bCs/>
        </w:rPr>
      </w:pPr>
    </w:p>
    <w:p w:rsidR="005A142C" w:rsidRDefault="005A142C">
      <w:pPr>
        <w:tabs>
          <w:tab w:val="left" w:pos="1485"/>
        </w:tabs>
        <w:ind w:left="0"/>
        <w:jc w:val="center"/>
        <w:rPr>
          <w:b/>
          <w:bCs/>
        </w:rPr>
      </w:pPr>
    </w:p>
    <w:p w:rsidR="005A142C" w:rsidRDefault="005A142C">
      <w:pPr>
        <w:tabs>
          <w:tab w:val="left" w:pos="1485"/>
        </w:tabs>
        <w:ind w:left="0"/>
        <w:jc w:val="center"/>
        <w:rPr>
          <w:b/>
          <w:bCs/>
        </w:rPr>
      </w:pPr>
    </w:p>
    <w:p w:rsidR="005A142C" w:rsidRDefault="00462734">
      <w:pPr>
        <w:tabs>
          <w:tab w:val="left" w:pos="1485"/>
        </w:tabs>
        <w:ind w:left="0"/>
        <w:jc w:val="center"/>
        <w:rPr>
          <w:b/>
          <w:bCs/>
        </w:rPr>
      </w:pPr>
      <w:r>
        <w:rPr>
          <w:b/>
          <w:bCs/>
        </w:rPr>
        <w:t xml:space="preserve">О внесении изменений в приложение № 8 к приказу Федеральной службы по надзору в сфере здравоохранения от 11 февраля 2022 г. № 973 «Об утверждении форм проверочных листов (списков контрольных вопросов, ответы на которые свидетельствуют о </w:t>
      </w:r>
      <w:r>
        <w:rPr>
          <w:b/>
          <w:bCs/>
        </w:rPr>
        <w:t>соблюдении или несоблюдении контролируемым лицом обязательных требований), используемых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и безо</w:t>
      </w:r>
      <w:r>
        <w:rPr>
          <w:b/>
          <w:bCs/>
        </w:rPr>
        <w:t>пасности медицинской деятельности»</w:t>
      </w:r>
    </w:p>
    <w:p w:rsidR="005A142C" w:rsidRDefault="005A142C">
      <w:pPr>
        <w:ind w:left="0"/>
        <w:rPr>
          <w:b/>
          <w:bCs/>
        </w:rPr>
      </w:pPr>
    </w:p>
    <w:p w:rsidR="005A142C" w:rsidRDefault="005A142C">
      <w:pPr>
        <w:ind w:left="-142" w:firstLine="284"/>
        <w:rPr>
          <w:b/>
          <w:bCs/>
        </w:rPr>
      </w:pPr>
    </w:p>
    <w:p w:rsidR="005A142C" w:rsidRDefault="00462734">
      <w:pPr>
        <w:ind w:left="-142"/>
        <w:rPr>
          <w:b/>
          <w:bCs/>
        </w:rPr>
      </w:pPr>
      <w:r>
        <w:t xml:space="preserve">В соответствии с  частью 1 статьи 53 Федерального закона от 31 июля </w:t>
      </w:r>
      <w:r>
        <w:br/>
        <w:t>2020 г. № 248-ФЗ «О государственном контроле (надзоре) и муниципальном контроле в Российской Федерации», пунктом 13 требований к разработке, содержани</w:t>
      </w:r>
      <w:r>
        <w:t>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листов, утвержденных постановлением Правительства Росси</w:t>
      </w:r>
      <w:bookmarkStart w:id="0" w:name="_GoBack"/>
      <w:bookmarkEnd w:id="0"/>
      <w:r>
        <w:t>йской Федерации от 27 о</w:t>
      </w:r>
      <w:r>
        <w:t xml:space="preserve">ктября 2021 г. </w:t>
      </w:r>
      <w:r>
        <w:br/>
        <w:t xml:space="preserve">№ 1844, пунктом 4 Положения о федеральном государственном контроле (надзоре) качества и безопасности медицинской деятельности, утвержденного постановлением Правительства Российской Федерации от 29 июня 2021 г. </w:t>
      </w:r>
      <w:r>
        <w:br/>
        <w:t xml:space="preserve">№ 1048, и в целях приведения </w:t>
      </w:r>
      <w:r>
        <w:t xml:space="preserve">нормативного правового акта в соответствие с законодательством Российской Федерации, </w:t>
      </w:r>
      <w:r>
        <w:rPr>
          <w:b/>
          <w:bCs/>
        </w:rPr>
        <w:t>п р и к а з ы в а ю:</w:t>
      </w:r>
    </w:p>
    <w:p w:rsidR="005A142C" w:rsidRDefault="00462734">
      <w:pPr>
        <w:ind w:left="-142"/>
        <w:sectPr w:rsidR="005A142C">
          <w:footerReference w:type="default" r:id="rId7"/>
          <w:pgSz w:w="11906" w:h="16838"/>
          <w:pgMar w:top="1134" w:right="850" w:bottom="1134" w:left="1701" w:header="0" w:footer="0" w:gutter="0"/>
          <w:cols w:space="720"/>
          <w:formProt w:val="0"/>
          <w:docGrid w:linePitch="381"/>
        </w:sectPr>
      </w:pPr>
      <w:r>
        <w:t>1. Приложение № 8 к приказу Федеральной службы по надзору в сфере здравоохранения от 11 февраля 2022 г. № 973 «Об утверждении форм провер</w:t>
      </w:r>
      <w:r>
        <w:t>очных листов (списков контрольных вопросов, ответы на которые свидетельствуют о соблюдении или несоблюдении контролируемым лицом обязательных требований), используемых Федеральной службой по надзору в сфере здравоохранения и ее территориальными органами пр</w:t>
      </w:r>
      <w:r>
        <w:t xml:space="preserve">и осуществлении федерального государственного контроля (надзора) качества и безопасности медицинской деятельности» (зарегистрирован Министерством юстиции </w:t>
      </w:r>
    </w:p>
    <w:p w:rsidR="005A142C" w:rsidRDefault="00462734">
      <w:pPr>
        <w:ind w:left="-142"/>
      </w:pPr>
      <w:r>
        <w:lastRenderedPageBreak/>
        <w:t>Российской Федерации от 25 февраля 2022 г. № 67487) изложить в редакции согласно приложению к настоящ</w:t>
      </w:r>
      <w:r>
        <w:t>ему приказу.</w:t>
      </w:r>
    </w:p>
    <w:p w:rsidR="005A142C" w:rsidRDefault="00462734">
      <w:pPr>
        <w:ind w:left="-142"/>
      </w:pPr>
      <w:r>
        <w:t>2. Приложение № 8 к настоящему приказу действует до 1 сентября 2031 г.</w:t>
      </w:r>
    </w:p>
    <w:p w:rsidR="005A142C" w:rsidRDefault="005A142C">
      <w:pPr>
        <w:ind w:left="-142"/>
      </w:pPr>
    </w:p>
    <w:p w:rsidR="005A142C" w:rsidRDefault="00462734">
      <w:pPr>
        <w:ind w:left="-142"/>
      </w:pPr>
      <w:r>
        <w:t xml:space="preserve"> </w:t>
      </w:r>
    </w:p>
    <w:p w:rsidR="005A142C" w:rsidRDefault="005A142C">
      <w:pPr>
        <w:ind w:left="0" w:firstLine="0"/>
      </w:pPr>
    </w:p>
    <w:p w:rsidR="005A142C" w:rsidRDefault="00462734">
      <w:pPr>
        <w:ind w:left="0" w:firstLine="0"/>
      </w:pPr>
      <w:r>
        <w:t>Руководитель                                                                                  А.В. Самойлова</w:t>
      </w:r>
    </w:p>
    <w:p w:rsidR="001C4D00" w:rsidRDefault="001C4D00">
      <w:pPr>
        <w:ind w:left="0" w:firstLine="0"/>
        <w:jc w:val="left"/>
      </w:pPr>
      <w:r>
        <w:br w:type="page"/>
      </w:r>
    </w:p>
    <w:p w:rsidR="001C4D00" w:rsidRDefault="001C4D00" w:rsidP="001C4D00">
      <w:pPr>
        <w:pStyle w:val="af5"/>
        <w:spacing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ПОЯСНИТЕЛЬНАЯ ЗАПИСКА</w:t>
      </w:r>
    </w:p>
    <w:p w:rsidR="001C4D00" w:rsidRDefault="001C4D00" w:rsidP="001C4D00">
      <w:pPr>
        <w:pStyle w:val="af5"/>
        <w:spacing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приказа Федеральной службы по надзору в сфере здравоохранения «О внесении изменений в приложение № 8 к приказу Федеральной службы по надзору в сфере здравоохранения от 11 февраля 2022 г. № 973 «Об утверждении форм проверочных листов (списков контрольных вопросов, ответы на которые свидетельствуют о соблюдении или несоблюдении контролируемым лицом обязательных требований), используемых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и безопасности медицинской деятельности»</w:t>
      </w:r>
    </w:p>
    <w:p w:rsidR="001C4D00" w:rsidRDefault="001C4D00" w:rsidP="001C4D00">
      <w:pPr>
        <w:pStyle w:val="ConsPlusTitle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1C4D00" w:rsidRDefault="001C4D00" w:rsidP="001C4D00">
      <w:pPr>
        <w:pStyle w:val="af5"/>
        <w:spacing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связи с утверждением Министерством здравоохранения Российской Федерации новых клинических рекомендаций имеется необходимость разработки и согласования с Министерством здравоохранения Российской Федерации «чек-листов» в соответствии с утвержденными клиническими рекомендациями.</w:t>
      </w:r>
    </w:p>
    <w:p w:rsidR="001C4D00" w:rsidRDefault="001C4D00" w:rsidP="001C4D00">
      <w:pPr>
        <w:pStyle w:val="af5"/>
        <w:spacing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вышеизложенного подготовлен проект приказа Федеральной службы по надзору в сфере здравоохранения «О внесении изменений в приложение № 8 к приказу Федеральной службы по надзору в сфере здравоохранения от 11 февраля 2022 г. № 973 «Об утверждении форм проверочных листов (списков контрольных вопросов, ответы на которые свидетельствуют о соблюдении или несоблюдении контролируемым лицом обязательных требований), используемых Федеральной службой по надзору в сфере здравоохранения и ее территориальными органами при осуществлении федерального государственного контроля (надзора) качества и безопасности медицинской деятельности».</w:t>
      </w:r>
    </w:p>
    <w:p w:rsidR="001C4D00" w:rsidRDefault="001C4D00" w:rsidP="001C4D00">
      <w:pPr>
        <w:rPr>
          <w:sz w:val="22"/>
          <w:szCs w:val="22"/>
        </w:rPr>
      </w:pPr>
    </w:p>
    <w:p w:rsidR="005A142C" w:rsidRDefault="005A142C"/>
    <w:p w:rsidR="005A142C" w:rsidRDefault="005A142C"/>
    <w:p w:rsidR="005A142C" w:rsidRDefault="005A142C"/>
    <w:p w:rsidR="005A142C" w:rsidRDefault="005A142C"/>
    <w:p w:rsidR="005A142C" w:rsidRDefault="00462734">
      <w:pPr>
        <w:tabs>
          <w:tab w:val="left" w:pos="6180"/>
        </w:tabs>
      </w:pPr>
      <w:r>
        <w:tab/>
      </w:r>
    </w:p>
    <w:p w:rsidR="005A142C" w:rsidRDefault="005A142C"/>
    <w:p w:rsidR="005A142C" w:rsidRDefault="00462734">
      <w:pPr>
        <w:tabs>
          <w:tab w:val="left" w:pos="6810"/>
        </w:tabs>
      </w:pPr>
      <w:r>
        <w:tab/>
      </w:r>
    </w:p>
    <w:p w:rsidR="005A142C" w:rsidRDefault="005A142C"/>
    <w:p w:rsidR="005A142C" w:rsidRDefault="00462734">
      <w:pPr>
        <w:tabs>
          <w:tab w:val="left" w:pos="5715"/>
        </w:tabs>
        <w:jc w:val="right"/>
      </w:pPr>
      <w:r>
        <w:tab/>
      </w:r>
    </w:p>
    <w:p w:rsidR="005A142C" w:rsidRDefault="00462734">
      <w:pPr>
        <w:tabs>
          <w:tab w:val="left" w:pos="6810"/>
        </w:tabs>
      </w:pPr>
      <w:r>
        <w:tab/>
      </w:r>
    </w:p>
    <w:sectPr w:rsidR="005A142C">
      <w:headerReference w:type="default" r:id="rId8"/>
      <w:pgSz w:w="11906" w:h="16838"/>
      <w:pgMar w:top="1134" w:right="794" w:bottom="1134" w:left="1701" w:header="708" w:footer="0" w:gutter="0"/>
      <w:cols w:space="720"/>
      <w:formProt w:val="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734" w:rsidRDefault="00462734">
      <w:r>
        <w:separator/>
      </w:r>
    </w:p>
  </w:endnote>
  <w:endnote w:type="continuationSeparator" w:id="0">
    <w:p w:rsidR="00462734" w:rsidRDefault="0046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D00" w:rsidRPr="001C4D00" w:rsidRDefault="001C4D00" w:rsidP="001C4D00">
    <w:pPr>
      <w:pStyle w:val="ae"/>
      <w:ind w:left="0" w:firstLine="0"/>
      <w:rPr>
        <w:sz w:val="22"/>
      </w:rPr>
    </w:pPr>
    <w:r>
      <w:rPr>
        <w:sz w:val="22"/>
      </w:rPr>
      <w:t xml:space="preserve">Источник: </w:t>
    </w:r>
    <w:hyperlink r:id="rId1" w:history="1">
      <w:r w:rsidRPr="00967197">
        <w:rPr>
          <w:rStyle w:val="af6"/>
          <w:sz w:val="22"/>
        </w:rPr>
        <w:t>https://regulation.gov.ru/projects/159543</w:t>
      </w:r>
    </w:hyperlink>
  </w:p>
  <w:p w:rsidR="001C4D00" w:rsidRDefault="001C4D0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734" w:rsidRDefault="00462734">
      <w:r>
        <w:separator/>
      </w:r>
    </w:p>
  </w:footnote>
  <w:footnote w:type="continuationSeparator" w:id="0">
    <w:p w:rsidR="00462734" w:rsidRDefault="00462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0374091"/>
      <w:docPartObj>
        <w:docPartGallery w:val="Page Numbers (Top of Page)"/>
        <w:docPartUnique/>
      </w:docPartObj>
    </w:sdtPr>
    <w:sdtEndPr/>
    <w:sdtContent>
      <w:p w:rsidR="005A142C" w:rsidRDefault="00462734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A142C" w:rsidRDefault="005A142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42C"/>
    <w:rsid w:val="001C4D00"/>
    <w:rsid w:val="00462734"/>
    <w:rsid w:val="005A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1F1C6"/>
  <w15:docId w15:val="{05BAE046-0863-4A67-AEE8-D6611E0AC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kern w:val="2"/>
        <w:sz w:val="28"/>
        <w:szCs w:val="28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ind w:left="-567" w:firstLine="709"/>
      <w:jc w:val="both"/>
    </w:pPr>
  </w:style>
  <w:style w:type="paragraph" w:styleId="1">
    <w:name w:val="heading 1"/>
    <w:basedOn w:val="a"/>
    <w:next w:val="a"/>
    <w:link w:val="10"/>
    <w:uiPriority w:val="9"/>
    <w:qFormat/>
    <w:rsid w:val="003F39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9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39F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9F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39F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39F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39F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39F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39F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F39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3F39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3F39F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3F39F7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3F39F7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3F39F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3F39F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3F39F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3F39F7"/>
    <w:rPr>
      <w:rFonts w:asciiTheme="minorHAnsi" w:eastAsiaTheme="majorEastAsia" w:hAnsiTheme="minorHAnsi" w:cstheme="majorBidi"/>
      <w:color w:val="272727" w:themeColor="text1" w:themeTint="D8"/>
    </w:rPr>
  </w:style>
  <w:style w:type="character" w:customStyle="1" w:styleId="a3">
    <w:name w:val="Заголовок Знак"/>
    <w:basedOn w:val="a0"/>
    <w:link w:val="a4"/>
    <w:uiPriority w:val="10"/>
    <w:qFormat/>
    <w:rsid w:val="003F39F7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link w:val="a6"/>
    <w:uiPriority w:val="11"/>
    <w:qFormat/>
    <w:rsid w:val="003F39F7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21">
    <w:name w:val="Цитата 2 Знак"/>
    <w:basedOn w:val="a0"/>
    <w:link w:val="22"/>
    <w:uiPriority w:val="29"/>
    <w:qFormat/>
    <w:rsid w:val="003F39F7"/>
    <w:rPr>
      <w:i/>
      <w:iCs/>
      <w:color w:val="404040" w:themeColor="text1" w:themeTint="BF"/>
    </w:rPr>
  </w:style>
  <w:style w:type="character" w:styleId="a7">
    <w:name w:val="Intense Emphasis"/>
    <w:basedOn w:val="a0"/>
    <w:uiPriority w:val="21"/>
    <w:qFormat/>
    <w:rsid w:val="003F39F7"/>
    <w:rPr>
      <w:i/>
      <w:iCs/>
      <w:color w:val="2F5496" w:themeColor="accent1" w:themeShade="BF"/>
    </w:rPr>
  </w:style>
  <w:style w:type="character" w:customStyle="1" w:styleId="a8">
    <w:name w:val="Выделенная цитата Знак"/>
    <w:basedOn w:val="a0"/>
    <w:link w:val="a9"/>
    <w:uiPriority w:val="30"/>
    <w:qFormat/>
    <w:rsid w:val="003F39F7"/>
    <w:rPr>
      <w:i/>
      <w:iCs/>
      <w:color w:val="2F5496" w:themeColor="accent1" w:themeShade="BF"/>
    </w:rPr>
  </w:style>
  <w:style w:type="character" w:styleId="aa">
    <w:name w:val="Intense Reference"/>
    <w:basedOn w:val="a0"/>
    <w:uiPriority w:val="32"/>
    <w:qFormat/>
    <w:rsid w:val="003F39F7"/>
    <w:rPr>
      <w:b/>
      <w:bCs/>
      <w:smallCaps/>
      <w:color w:val="2F5496" w:themeColor="accent1" w:themeShade="BF"/>
      <w:spacing w:val="5"/>
    </w:rPr>
  </w:style>
  <w:style w:type="character" w:customStyle="1" w:styleId="ab">
    <w:name w:val="Верхний колонтитул Знак"/>
    <w:basedOn w:val="a0"/>
    <w:link w:val="ac"/>
    <w:uiPriority w:val="99"/>
    <w:qFormat/>
    <w:rsid w:val="00FE2AB9"/>
  </w:style>
  <w:style w:type="character" w:customStyle="1" w:styleId="ad">
    <w:name w:val="Нижний колонтитул Знак"/>
    <w:basedOn w:val="a0"/>
    <w:link w:val="ae"/>
    <w:uiPriority w:val="99"/>
    <w:qFormat/>
    <w:rsid w:val="00FE2AB9"/>
  </w:style>
  <w:style w:type="paragraph" w:styleId="a4">
    <w:name w:val="Title"/>
    <w:basedOn w:val="a"/>
    <w:next w:val="af"/>
    <w:link w:val="a3"/>
    <w:uiPriority w:val="10"/>
    <w:qFormat/>
    <w:rsid w:val="003F39F7"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ascii="PT Astra Serif" w:hAnsi="PT Astra Serif" w:cs="Noto Sans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6">
    <w:name w:val="Subtitle"/>
    <w:basedOn w:val="a"/>
    <w:next w:val="a"/>
    <w:link w:val="a5"/>
    <w:uiPriority w:val="11"/>
    <w:qFormat/>
    <w:rsid w:val="003F39F7"/>
    <w:p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22">
    <w:name w:val="Quote"/>
    <w:basedOn w:val="a"/>
    <w:next w:val="a"/>
    <w:link w:val="21"/>
    <w:uiPriority w:val="29"/>
    <w:qFormat/>
    <w:rsid w:val="003F39F7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3F39F7"/>
    <w:pPr>
      <w:ind w:left="720"/>
      <w:contextualSpacing/>
    </w:pPr>
  </w:style>
  <w:style w:type="paragraph" w:styleId="a9">
    <w:name w:val="Intense Quote"/>
    <w:basedOn w:val="a"/>
    <w:next w:val="a"/>
    <w:link w:val="a8"/>
    <w:uiPriority w:val="30"/>
    <w:qFormat/>
    <w:rsid w:val="003F39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paragraph" w:customStyle="1" w:styleId="af4">
    <w:name w:val="Колонтитул"/>
    <w:basedOn w:val="a"/>
    <w:qFormat/>
  </w:style>
  <w:style w:type="paragraph" w:styleId="ac">
    <w:name w:val="header"/>
    <w:basedOn w:val="a"/>
    <w:link w:val="ab"/>
    <w:uiPriority w:val="99"/>
    <w:unhideWhenUsed/>
    <w:rsid w:val="00FE2AB9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uiPriority w:val="99"/>
    <w:unhideWhenUsed/>
    <w:rsid w:val="00FE2AB9"/>
    <w:pPr>
      <w:tabs>
        <w:tab w:val="center" w:pos="4677"/>
        <w:tab w:val="right" w:pos="9355"/>
      </w:tabs>
    </w:pPr>
  </w:style>
  <w:style w:type="paragraph" w:styleId="af5">
    <w:name w:val="Normal (Web)"/>
    <w:basedOn w:val="a"/>
    <w:uiPriority w:val="99"/>
    <w:semiHidden/>
    <w:unhideWhenUsed/>
    <w:qFormat/>
    <w:rsid w:val="001C4D00"/>
    <w:pPr>
      <w:spacing w:before="100" w:beforeAutospacing="1" w:after="100" w:afterAutospacing="1"/>
      <w:ind w:left="0" w:firstLine="0"/>
      <w:jc w:val="left"/>
    </w:pPr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Title">
    <w:name w:val="ConsPlusTitle"/>
    <w:uiPriority w:val="99"/>
    <w:qFormat/>
    <w:rsid w:val="001C4D00"/>
    <w:pPr>
      <w:widowControl w:val="0"/>
    </w:pPr>
    <w:rPr>
      <w:rFonts w:asciiTheme="minorHAnsi" w:eastAsia="Times New Roman" w:hAnsiTheme="minorHAnsi" w:cs="Calibri"/>
      <w:b/>
      <w:kern w:val="0"/>
      <w:sz w:val="22"/>
      <w:szCs w:val="20"/>
      <w:lang w:eastAsia="ru-RU"/>
      <w14:ligatures w14:val="none"/>
    </w:rPr>
  </w:style>
  <w:style w:type="character" w:styleId="af6">
    <w:name w:val="Hyperlink"/>
    <w:basedOn w:val="a0"/>
    <w:uiPriority w:val="99"/>
    <w:unhideWhenUsed/>
    <w:rsid w:val="001C4D00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1C4D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3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5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9DD77-7BBF-4405-BB5D-DC242686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564</Words>
  <Characters>3220</Characters>
  <Application>Microsoft Office Word</Application>
  <DocSecurity>0</DocSecurity>
  <Lines>26</Lines>
  <Paragraphs>7</Paragraphs>
  <ScaleCrop>false</ScaleCrop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Мартынов СЕРГЕЙ Вячеславович (ДЭМПА)</cp:lastModifiedBy>
  <cp:revision>2</cp:revision>
  <dcterms:created xsi:type="dcterms:W3CDTF">2025-08-21T07:43:00Z</dcterms:created>
  <dcterms:modified xsi:type="dcterms:W3CDTF">2025-08-21T07:44:00Z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2025-08-15T06:55:00Z</dcterms:created>
  <dc:creator>Бакунчева Юлия Владимировна</dc:creator>
  <dc:description/>
  <dc:language>ru-RU</dc:language>
  <cp:lastModifiedBy/>
  <cp:lastPrinted>2025-08-14T07:20:00Z</cp:lastPrinted>
  <dcterms:modified xsi:type="dcterms:W3CDTF">2025-08-18T16:19:52Z</dcterms:modified>
  <cp:revision>3</cp:revision>
  <dc:subject/>
  <dc:title/>
</cp:coreProperties>
</file>