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16EA" w14:textId="413FB9B5" w:rsidR="002C6CD2" w:rsidRPr="004F1805" w:rsidRDefault="002C6CD2" w:rsidP="002C6CD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№ 729233-8</w:t>
      </w:r>
    </w:p>
    <w:p w14:paraId="31DFED1E" w14:textId="55A96AED" w:rsidR="002C6CD2" w:rsidRPr="004F1805" w:rsidRDefault="0031494D" w:rsidP="002C6CD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2C6CD2"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2C6CD2"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bookmarkStart w:id="0" w:name="_GoBack"/>
      <w:bookmarkEnd w:id="0"/>
    </w:p>
    <w:p w14:paraId="76987721" w14:textId="77777777" w:rsidR="002C6CD2" w:rsidRPr="004F1805" w:rsidRDefault="002C6CD2" w:rsidP="002C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21F2805" w14:textId="77777777" w:rsidR="002C6CD2" w:rsidRPr="004F1805" w:rsidRDefault="002C6CD2" w:rsidP="002C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04F2B66" w14:textId="77777777" w:rsidR="002C6CD2" w:rsidRPr="004F1805" w:rsidRDefault="002C6CD2" w:rsidP="002C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40AAE4" w14:textId="77777777" w:rsidR="002C6CD2" w:rsidRPr="004F1805" w:rsidRDefault="002C6CD2" w:rsidP="002C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3E8C790" w14:textId="77777777" w:rsidR="002C6CD2" w:rsidRPr="004F1805" w:rsidRDefault="002C6CD2" w:rsidP="002C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43CDE3E" w14:textId="77777777" w:rsidR="002C6CD2" w:rsidRPr="004F1805" w:rsidRDefault="002C6CD2" w:rsidP="002C6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E26BED2" w14:textId="77777777" w:rsidR="002C6CD2" w:rsidRPr="004F1805" w:rsidRDefault="002C6CD2" w:rsidP="002C6CD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18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ФЕДЕРАЛЬНЫЙ ЗАКОН</w:t>
      </w:r>
    </w:p>
    <w:p w14:paraId="5F73775F" w14:textId="77777777" w:rsidR="002C6CD2" w:rsidRPr="004F1805" w:rsidRDefault="002C6CD2" w:rsidP="002C6C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B765BB" w14:textId="77777777" w:rsidR="002C6CD2" w:rsidRPr="004F1805" w:rsidRDefault="002C6CD2" w:rsidP="002C6CD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582018" w14:textId="77777777" w:rsidR="002204E4" w:rsidRPr="004F1805" w:rsidRDefault="002204E4" w:rsidP="002204E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4F1805">
        <w:rPr>
          <w:color w:val="000000" w:themeColor="text1"/>
          <w:sz w:val="28"/>
          <w:szCs w:val="28"/>
        </w:rPr>
        <w:t xml:space="preserve">О внесении изменений в Федеральный закон </w:t>
      </w:r>
    </w:p>
    <w:p w14:paraId="70D3E2D3" w14:textId="77777777" w:rsidR="002204E4" w:rsidRPr="004F1805" w:rsidRDefault="002204E4" w:rsidP="002204E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4F1805">
        <w:rPr>
          <w:color w:val="000000" w:themeColor="text1"/>
          <w:sz w:val="28"/>
          <w:szCs w:val="28"/>
        </w:rPr>
        <w:t xml:space="preserve">«О синдицированном кредите (займе) и внесении изменений </w:t>
      </w:r>
      <w:r w:rsidRPr="004F1805">
        <w:rPr>
          <w:color w:val="000000" w:themeColor="text1"/>
          <w:sz w:val="28"/>
          <w:szCs w:val="28"/>
        </w:rPr>
        <w:br/>
        <w:t xml:space="preserve">в отдельные законодательные акты Российской Федерации» и </w:t>
      </w:r>
      <w:r w:rsidRPr="004F1805">
        <w:rPr>
          <w:color w:val="000000" w:themeColor="text1"/>
          <w:sz w:val="28"/>
          <w:szCs w:val="28"/>
        </w:rPr>
        <w:br/>
        <w:t>статью 15</w:t>
      </w:r>
      <w:r w:rsidRPr="004F1805">
        <w:rPr>
          <w:color w:val="000000" w:themeColor="text1"/>
          <w:sz w:val="28"/>
          <w:szCs w:val="28"/>
          <w:vertAlign w:val="superscript"/>
        </w:rPr>
        <w:t>1</w:t>
      </w:r>
      <w:r w:rsidRPr="004F1805">
        <w:rPr>
          <w:color w:val="000000" w:themeColor="text1"/>
          <w:sz w:val="28"/>
          <w:szCs w:val="28"/>
        </w:rPr>
        <w:t xml:space="preserve"> Федерального закона «О рынке ценных бумаг»</w:t>
      </w:r>
    </w:p>
    <w:p w14:paraId="519A7885" w14:textId="0BB1BC01" w:rsidR="001D4F86" w:rsidRPr="004F1805" w:rsidRDefault="002204E4" w:rsidP="002204E4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4F1805">
        <w:rPr>
          <w:b w:val="0"/>
          <w:color w:val="000000" w:themeColor="text1"/>
          <w:sz w:val="28"/>
          <w:szCs w:val="28"/>
        </w:rPr>
        <w:t>(«О внесении изменений в Федеральный закон «О синдицированном кредите (займе) и внесении изменений в отдельные законодательные акты Российской Федерации» и Федеральный закон «О рынке ценных бумаг»)</w:t>
      </w:r>
    </w:p>
    <w:p w14:paraId="164E09FE" w14:textId="77777777" w:rsidR="002C6CD2" w:rsidRPr="004F1805" w:rsidRDefault="002C6CD2" w:rsidP="002C6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</w:rPr>
      </w:pPr>
    </w:p>
    <w:p w14:paraId="4AE202FB" w14:textId="77777777" w:rsidR="002C6CD2" w:rsidRPr="004F1805" w:rsidRDefault="002C6CD2" w:rsidP="002C6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</w:rPr>
      </w:pPr>
    </w:p>
    <w:p w14:paraId="5B992961" w14:textId="77777777" w:rsidR="002C6CD2" w:rsidRPr="004F1805" w:rsidRDefault="002C6CD2" w:rsidP="002C6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color="000000"/>
        </w:rPr>
      </w:pPr>
      <w:r w:rsidRPr="004F1805">
        <w:rPr>
          <w:rFonts w:ascii="Times New Roman" w:eastAsia="SimSun" w:hAnsi="Times New Roman" w:cs="Times New Roman"/>
          <w:color w:val="FFFFFF" w:themeColor="background1"/>
          <w:sz w:val="28"/>
          <w:szCs w:val="28"/>
          <w:u w:color="000000"/>
        </w:rPr>
        <w:t>Принят Государственной Думой                          9 июля 2024 года</w:t>
      </w:r>
    </w:p>
    <w:p w14:paraId="1AC8EEF6" w14:textId="77777777" w:rsidR="002C6CD2" w:rsidRPr="004F1805" w:rsidRDefault="002C6CD2" w:rsidP="002C6CD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</w:rPr>
      </w:pPr>
    </w:p>
    <w:p w14:paraId="4C037D20" w14:textId="77777777" w:rsidR="006C691F" w:rsidRPr="004F1805" w:rsidRDefault="006C691F" w:rsidP="002C6CD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</w:rPr>
      </w:pPr>
    </w:p>
    <w:p w14:paraId="3CE41AAE" w14:textId="77777777" w:rsidR="006C691F" w:rsidRPr="004F1805" w:rsidRDefault="006C691F" w:rsidP="002C6CD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</w:rPr>
      </w:pPr>
    </w:p>
    <w:p w14:paraId="0841C9CD" w14:textId="7A532200" w:rsidR="0000520B" w:rsidRPr="004F1805" w:rsidRDefault="0000520B" w:rsidP="0000520B">
      <w:pPr>
        <w:widowControl w:val="0"/>
        <w:autoSpaceDE w:val="0"/>
        <w:autoSpaceDN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5EE77345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Федеральный закон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от 31 декабря 2017 года № 486-ФЗ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  <w:t xml:space="preserve">«О синдицированном кредите (займе) и внесении изменений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  <w:t>в отдельные законодательные акты Российской Федерации» (Собрание законодательства Российской Федерации, 2018,  № 1, ст. 70; № 49, ст. 7524; 2020, № 52, ст. 8593) следующие изменения:</w:t>
      </w:r>
    </w:p>
    <w:p w14:paraId="703E07F0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1) часть 5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статьи 2 после слов «кредитору или» дополнить словами «частично или полностью»;</w:t>
      </w:r>
    </w:p>
    <w:p w14:paraId="16C37548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2) в статье 8:</w:t>
      </w:r>
    </w:p>
    <w:p w14:paraId="6376FEA1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а) часть 1 изложить в следующей редакции: </w:t>
      </w:r>
    </w:p>
    <w:p w14:paraId="67135E85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«1. Если иное не предусмотрено договором синдицированного кредита (займа), переход прав (требований) участника синдиката кредиторов по денежному обязательству, принадлежащих участнику синдиката кредиторов на основании договора синдицированного кредита (займа), к другому лицу влечет также перемену соответствующего лица в иных отношениях по договору синдицированного кредита (займа), за исключением обязанности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по предоставлению кредита (займа).»;</w:t>
      </w:r>
    </w:p>
    <w:p w14:paraId="6D1E1411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б) часть 6 изложить в следующей редакции:</w:t>
      </w:r>
    </w:p>
    <w:p w14:paraId="35F4C4C4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«6. Если иное не предусмотрено соглашением, одновременная передача участником синдиката кредиторов своих прав и обязанностей по договору синдицированного кредита (займа) другому лицу допускается исключительно вместе с передачей прав по сделкам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об обеспечении синдицированного кредита (займа).»;</w:t>
      </w:r>
    </w:p>
    <w:p w14:paraId="0A2D5EF6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3) в статье 9:</w:t>
      </w:r>
    </w:p>
    <w:p w14:paraId="09A0A8FC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а) в части 1 первое предложение изложить в следующей редакции: «При переходе прав (требований) участника синдиката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кредиторов по сделке или на основании закона к другому лицу кредитор, чьи права (требования) перешли к другому лицу, обязан уведомить кредитного управляющего о состоявшемся переходе прав и передать ему доказательства перехода прав к новому кредитору.»;</w:t>
      </w:r>
    </w:p>
    <w:p w14:paraId="737F8610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б) в части 4 слова «уступивший свои права (требования) участник синдиката кредиторов» заменить словами «участник синдиката кредиторов, чьи права (требования) перешли к другому лицу,»;</w:t>
      </w:r>
    </w:p>
    <w:p w14:paraId="7E470EB1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4) в статье 10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70B9850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а) часть 1 изложить в следующей редакции:</w:t>
      </w:r>
    </w:p>
    <w:p w14:paraId="62DED9DA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«1. Участник синдиката кредиторов или лицо, которое может быть участником синдиката кредиторов в соответствии с частью 3 статьи 2 настоящего Федерального закона, вправе заключить с третьим лицом (далее - внешний участник) соглашение о финансировании участия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  <w:t xml:space="preserve">в кредите (займе), в силу которого внешний участник обязуется предоставить или предоставлять участнику синдиката кредиторов либо лицу, которое может быть участником синдиката кредиторов, 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сроки, 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случаях 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(или)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при наступлении условий, которые предусмотрены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соглашением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о финансировании участия в кредите (займе), определенную сумму денежных средств, а участник синдиката кредиторов обязуется заключить договор синдицированного кредита (займа) 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иные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соглашения, связанные с договором синдицированного кредита (займа) или предусмотренные соглашением о финансировании участия в кредите (займе), в том числе </w:t>
      </w:r>
      <w:proofErr w:type="spellStart"/>
      <w:r w:rsidRPr="004F1805">
        <w:rPr>
          <w:rFonts w:ascii="Times New Roman" w:eastAsia="Calibri" w:hAnsi="Times New Roman" w:cs="Times New Roman"/>
          <w:b/>
          <w:sz w:val="28"/>
          <w:szCs w:val="28"/>
        </w:rPr>
        <w:t>межкредиторское</w:t>
      </w:r>
      <w:proofErr w:type="spellEnd"/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соглашение, договор управления залогом (далее - связанные соглашения), и </w:t>
      </w:r>
      <w:r w:rsidRPr="004F1805">
        <w:rPr>
          <w:rFonts w:ascii="Times New Roman" w:eastAsia="Calibri" w:hAnsi="Times New Roman" w:cs="Times New Roman"/>
          <w:sz w:val="28"/>
          <w:szCs w:val="28"/>
        </w:rPr>
        <w:t>(или) осуществлять от своего имени права и исполнять обязанности по договору синдицированного кредита (займа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связанным соглашениям, а также обязуется после получения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исполнения или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удовлетворения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своих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требований 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по договору синдицированного кредита (займа)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и связанным соглашениям иным образом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передать внешнему участнику денежные средства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и (или) иное имущество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в размере и порядке, которые предусмотрены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данным соглашением о финансировании участия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кредите. В случае, предусмотренном соглашением о финансировании участия в кредите (займе), внешний участник предоставляет денежные средства для исполнения всех или части обязательств участника синдиката кредиторов по договору синдицированного кредита (займа) и (или) для полного или частичного возмещения суммы кредита (займа), предоставленного участником синдиката кредиторов в соответствии с договором синдицированного кредита (займа), и (или) суммы денежных средств, причитающихся участнику синдиката кредиторов в соответствии с договором синдицированного кредита (займа) и со связанными соглашениями, в том числе срок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уплаты которых не наступил. Соглашением о финансировании участия в кредите (займе) может быть предусмотрена обязанность сторон по осуществлению иных разовых или периодических платежей</w:t>
      </w:r>
      <w:r w:rsidRPr="004F1805">
        <w:rPr>
          <w:rFonts w:ascii="Times New Roman" w:eastAsia="Calibri" w:hAnsi="Times New Roman" w:cs="Times New Roman"/>
          <w:sz w:val="28"/>
          <w:szCs w:val="28"/>
        </w:rPr>
        <w:t>.»;</w:t>
      </w:r>
    </w:p>
    <w:p w14:paraId="1A586128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б)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 часть 2 изложить в следующей редакции: </w:t>
      </w:r>
    </w:p>
    <w:p w14:paraId="4B93F0A8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sz w:val="28"/>
          <w:szCs w:val="28"/>
        </w:rPr>
        <w:t>«2. Внешний участник не приобретает прав и обязанностей кредитора по договору синдицированного кредита (займа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) и связанным соглашениям,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за исключением случаев, если соглашением о финансировании участия в кредите (займе) допускается возможность перехода к нему прав и обязанностей участника синдиката кредиторов,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за исключением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обязанности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участника синдиката кредиторов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  <w:t xml:space="preserve">по предоставлению кредита (займа), при наступлении указанных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настоящем Федеральном законе и соглашении о финансировании участия в кредите (займе)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обстоятельств.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»;</w:t>
      </w:r>
    </w:p>
    <w:p w14:paraId="05842E8F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в) дополнить частями 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 - 2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6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следующего содержания:</w:t>
      </w:r>
    </w:p>
    <w:p w14:paraId="3AFAC90A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«2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. Если иное не предусмотрено соглашением о финансировании участия в кредите (займе), к внешнему участнику, предоставившему денежные средства участнику синдиката кредиторов, переходят права и обязанности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участника синдиката кредиторов по договору синдицированного кредита (займа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), за исключением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обязанности участника синдиката кредиторов по предоставлению кредита (займа),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 связанным соглашениям со дня введения в отношении участника синдиката кредиторов первой процедуры, применяемой в деле о банкротстве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в соответствии с Федеральным законом от 26 октября 2002 года № 127-ФЗ «О несостоятельности (банкротстве)», либо со дня принятия решения об отзыве лицензии кредитной организации, являющейся участником синдиката кредиторов, либо со дня введения любой меры по предупреждению банкротства в соответствии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 Федеральным законом от 26 октября 2002 года № 127-ФЗ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«О несостоятельности (банкротстве)» в отношении участника синдиката кредиторов, либо со дня принятия решения о ликвидации юридического лица, являющегося участником синдиката кредиторов.</w:t>
      </w:r>
    </w:p>
    <w:p w14:paraId="41FF5B1A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. Если иное не предусмотрено соглашением о финансировании участия в кредите (займе), к внешнему участнику, предоставившему денежные средства участнику синдиката кредиторов после наступления обстоятельств, предусмотренных частью 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настоящей статьи, переходят права и обязанности участника синдиката кредиторов по договору синдицированного кредита (займа),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за исключением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обязанности участника синдиката кредиторов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по предоставлению кредита (займа), и связанным соглашениям со дня предоставления денежных средств.</w:t>
      </w:r>
    </w:p>
    <w:p w14:paraId="7C56BF72" w14:textId="0C8BEFEB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. Соглашением о финансировании участия в кредите (займе) могут быть предусмотрены иные обстоятельства, при наступлении которых права и обязанности участника синдиката кредиторов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по договору синдицированного кредита (займа), за исключением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обязанности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синдиката кредиторов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по предоставлению кредита (займа), и связанным соглашениям переходят к внешнему участнику, предоставившему денежные средства участнику синдиката кредиторов.</w:t>
      </w:r>
    </w:p>
    <w:p w14:paraId="26FB71CD" w14:textId="13103A98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4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. В случаях, предусмотренных частями 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- 2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настоящей статьи, права и обязанности участника синдиката кредиторов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по договору синдицированного кредита (займа), за исключением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обязанности участника синдиката кредиторов по предоставлению кредита (займа), и связанным соглашениям переходят к внешнему участнику в соответствии со статьей 387 Гражданского кодекса Российской Федерации вследствие исполнения им обязательств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по предоставлению участнику синдиката кредиторов денежных средств по соглашению о финансировании участия в кредите (займе)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  <w:t xml:space="preserve">в объеме, соответствующем размеру денежных средств (с учетом переданных участником синдиката кредиторов внешнему участнику денежных средств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и (или) иного имущества</w:t>
      </w:r>
      <w:r w:rsidRPr="004F1805">
        <w:rPr>
          <w:rFonts w:ascii="Times New Roman" w:eastAsia="Calibri" w:hAnsi="Times New Roman" w:cs="Times New Roman"/>
          <w:sz w:val="28"/>
          <w:szCs w:val="28"/>
        </w:rPr>
        <w:t>, полученных по договору синдицированного кредита (займа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) и связанным соглашениям или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счет удовлетворения требований участника синдиката кредиторов по договору синдицированного кредита (займа) и связанным соглашениям иным образом), 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предоставленных внешним участником участнику синдиката кредиторов для исполнения всех или части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своих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обязательств по договору синдицированного кредита (займа)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и (или)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для полного или частичного возмещения суммы кредита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(займа)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, предоставленного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участником синдиката кредиторов в соответствии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договором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синдицированного кредита (займа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), и (или) сумме денежных средств, причитающихся участнику синдиката кредиторов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в соответствии с договором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синдицированного кредита (займа)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со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связанными соглашениями, в том числе срок уплаты которых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не наступил.</w:t>
      </w:r>
    </w:p>
    <w:p w14:paraId="174982D7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5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. Обязательства участника синдиката кредиторов по передаче внешнему участнику денежных средств или иного имущества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по соглашению о финансировании участия в кредите (займе) считаются прекращенными в соответствующем объеме со дня перехода к внешнему участнику прав и обязанностей участника синдиката кредиторов по договору синдицированного кредита (займа), за исключением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обязанности участника синдиката кредиторов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по предоставлению кредита (займа), и связанным соглашениям.</w:t>
      </w:r>
    </w:p>
    <w:p w14:paraId="25F990F8" w14:textId="77777777" w:rsidR="0000520B" w:rsidRPr="004F1805" w:rsidRDefault="000052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A2D42E0" w14:textId="624C58DA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6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. Если права и обязанности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по договору синдицированного кредита (займа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) и связанным соглашениям не перешли от участника синдиката кредиторов к внешнему участнику и обязательства должников по договору синдицированного кредита (займа) и связанным соглашениям перед участником синдиката кредиторов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прекратились по основаниям, не связанным с удовлетворением требований участника синдиката кредиторов по договору синдицированного кредита (займа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) и связанным соглашениям,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обязательство по передаче участником синдиката кредиторов денежных средств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и (или) иного имущества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внешнему участнику, возникшее из соглашения о финансировании участия в кредите (займе), считается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прекращенным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соответствующей части со дня прекращения обязательств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этих должников,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если иное не предусмотрено соглашением о финансировании участия в кредите (займе).»;</w:t>
      </w:r>
    </w:p>
    <w:p w14:paraId="356B843C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г) в части 3 после слов «при заключении договора синдицированного кредита (займа)» дополнить словами «и связанных соглашений», слова «, </w:t>
      </w:r>
      <w:proofErr w:type="spellStart"/>
      <w:r w:rsidRPr="004F1805">
        <w:rPr>
          <w:rFonts w:ascii="Times New Roman" w:eastAsia="Calibri" w:hAnsi="Times New Roman" w:cs="Times New Roman"/>
          <w:b/>
          <w:sz w:val="28"/>
          <w:szCs w:val="28"/>
        </w:rPr>
        <w:t>межкредиторскому</w:t>
      </w:r>
      <w:proofErr w:type="spellEnd"/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соглашению и договору управления залогом» заменить словами «и связанным соглашениям»;</w:t>
      </w:r>
    </w:p>
    <w:p w14:paraId="78BCCB2F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д) часть 6 изложить в следующей редакции:</w:t>
      </w:r>
    </w:p>
    <w:p w14:paraId="63E864DB" w14:textId="77777777" w:rsidR="0000520B" w:rsidRPr="004F1805" w:rsidRDefault="000052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DCBBEA9" w14:textId="723B318A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«6. Участник синдиката кредиторов не отвечает перед внешним участником за неисполнение другими сторонами договора синдицированного кредита (займа) или связанных соглашений своих обязательств по договору синдицированного кредита (займа) или связанным соглашениям.»;</w:t>
      </w:r>
    </w:p>
    <w:p w14:paraId="0C5E4B84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е) в части 7 слова «, </w:t>
      </w:r>
      <w:proofErr w:type="spellStart"/>
      <w:r w:rsidRPr="004F1805">
        <w:rPr>
          <w:rFonts w:ascii="Times New Roman" w:eastAsia="Calibri" w:hAnsi="Times New Roman" w:cs="Times New Roman"/>
          <w:b/>
          <w:sz w:val="28"/>
          <w:szCs w:val="28"/>
        </w:rPr>
        <w:t>межкредиторскому</w:t>
      </w:r>
      <w:proofErr w:type="spellEnd"/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соглашению и договору управления залогом» заменить словами «и связанным соглашениям»;</w:t>
      </w:r>
    </w:p>
    <w:p w14:paraId="1883ACA5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ж) в части 8 слова «, </w:t>
      </w:r>
      <w:proofErr w:type="spellStart"/>
      <w:r w:rsidRPr="004F1805">
        <w:rPr>
          <w:rFonts w:ascii="Times New Roman" w:eastAsia="Calibri" w:hAnsi="Times New Roman" w:cs="Times New Roman"/>
          <w:b/>
          <w:sz w:val="28"/>
          <w:szCs w:val="28"/>
        </w:rPr>
        <w:t>межкредиторскому</w:t>
      </w:r>
      <w:proofErr w:type="spellEnd"/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соглашению и договору управления залогом» заменить словами «и связанным соглашениям»;</w:t>
      </w:r>
    </w:p>
    <w:p w14:paraId="0E82F76F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з) в части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10:</w:t>
      </w:r>
    </w:p>
    <w:p w14:paraId="515B075C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пункт 2 дополнить словами «, а также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сроки, случаи и (или)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условия предоставления таких денежных средств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»;</w:t>
      </w:r>
    </w:p>
    <w:p w14:paraId="2C362A71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пункт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изложить в следующей редакции: </w:t>
      </w:r>
    </w:p>
    <w:p w14:paraId="3506F89C" w14:textId="4C81D998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«3) сумма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передаваемых внешнему участнику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денежных средств и (или) стоимость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передаваемого внешнему участнику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иного имущества при условии их получения участником синдиката кредиторов от заемщика по договору синдицированного кредита (займа) и от должников по связанным соглашениям или порядок определения этих суммы и (или) стоимости, при этом эти сумма и (или) стоимость не должны быть меньше, чем сумма денежных средств, предоставленных внешним участником участнику синдиката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кредиторов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по соглашению о финансировании участия в кредите (займе) для исполнения всех или части своих обязательств по договору синдицированного кредита (займа) и (или) для полного или частичного возмещения суммы кредита (займа), предоставленного участником синдиката кредиторов в соответствии с договором синдицированного кредита (займа), и (или) сумм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денежных средств, причитающихся участнику синдиката кредиторов в соответствии </w:t>
      </w:r>
      <w:r w:rsidR="004F1805" w:rsidRPr="004F18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с договором синдицированного кредита (займа) и со связанными соглашениями, в том числе срок уплаты которых не наступил.»;</w:t>
      </w:r>
    </w:p>
    <w:p w14:paraId="677C3E0E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и) пункт 2 части 11 изложить в следующей редакции: </w:t>
      </w:r>
    </w:p>
    <w:p w14:paraId="24658092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«2) уступка участником синдиката кредиторов прав (требований) к заемщику по договору синдицированного кредита (займа) без одновременной передачи новому участнику синдиката кредиторов соглашения о финансировании участия в кредите (займе) или зачет встречных требований по договору синдицированного кредита (займа), в результате совершения которых объем прав (требований) к заемщику по договору синдицированного кредита (займа), оставшихся у участника синдиката кредиторов, будет меньше объема прав (требований) к заемщику по договору синдицированного кредита (займа), соответствующего размеру денежных средств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(с учетом переданных участником синдиката кредиторов внешнему участнику денежных средств и (или) иного имущества, полученных им по договору синдицированного кредита (займа) или связанным соглашениям или в счет удовлетворения требований участника синдиката кредиторов по договору синдицированного кредита (займа) или связанным соглашениям иным образом), предоставленных внешним участником участнику синдиката кредиторов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соглашению о финансировании участия в кредите (займе)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для исполнения всех или части своих обязательств по договору синдицированного кредита (займа) и (или) для полного или частичного возмещения суммы кредита (займа), предоставленного участником синдиката кредиторов в соответствии с договором синдицированного кредита (займа), и (или) сумме денежных средств, причитающихся участнику синдиката кредиторов в соответствии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с договором синдицированного кредита (займа) и со связанными соглашениями, в том числе срок уплаты которых не наступил.»;</w:t>
      </w:r>
    </w:p>
    <w:p w14:paraId="65022094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к) в части 13 слова «по причинам, не указанным в части 11 настоящей статьи,» исключить;</w:t>
      </w:r>
    </w:p>
    <w:p w14:paraId="1DA8A8CE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л)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 часть 16 дополнить словами «, договоре поручительства, независимой гарантии,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договоре страхования, агентском договоре,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также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Федерального закона от 22 апреля 1996 года № 39-ФЗ «О рынке ценных бумаг» </w:t>
      </w:r>
      <w:r w:rsidRPr="004F1805">
        <w:rPr>
          <w:rFonts w:ascii="Times New Roman" w:eastAsia="Calibri" w:hAnsi="Times New Roman" w:cs="Times New Roman"/>
          <w:sz w:val="28"/>
          <w:szCs w:val="28"/>
        </w:rPr>
        <w:t>о производных финансовых инструментах»;</w:t>
      </w:r>
    </w:p>
    <w:p w14:paraId="6A60B4E9" w14:textId="7777777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sz w:val="28"/>
          <w:szCs w:val="28"/>
        </w:rPr>
        <w:t>м) </w:t>
      </w:r>
      <w:r w:rsidRPr="004F1805">
        <w:rPr>
          <w:rFonts w:ascii="Times New Roman" w:eastAsia="Calibri" w:hAnsi="Times New Roman" w:cs="Times New Roman"/>
          <w:sz w:val="28"/>
          <w:szCs w:val="28"/>
        </w:rPr>
        <w:t>дополнить частью 17 следующего содержания:</w:t>
      </w:r>
    </w:p>
    <w:p w14:paraId="1B0932D4" w14:textId="31116D97" w:rsidR="0000520B" w:rsidRPr="004F1805" w:rsidRDefault="0000520B" w:rsidP="0000520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sz w:val="28"/>
          <w:szCs w:val="28"/>
        </w:rPr>
        <w:t>«17. 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При наличии нескольких внешних участников по одному или нескольким соглашениям о финансировании участия в кредите (займе), заключенным с участником синдиката кредиторов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>в отношении одного договора синдицированного кредита (займа), указанные лица вправе заключить между собой соглашение о порядке принятия внешними участниками и участником синдиката кредиторов решений, исполнения внешними участниками обязанностей по предоставлению денежных средств участнику синдиката кредиторов и передач</w:t>
      </w:r>
      <w:r w:rsidR="007B6FA8" w:rsidRPr="004F180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участником синдиката кредиторов внешним участникам денежных средств или иного имущества, полученн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по договору синдицированного кредита (займа) и связанным соглашениям или в счет удовлетворения требований участника синдиката кредиторов по договору синдицированного кредита (займа) и связанным соглашениям (далее - </w:t>
      </w:r>
      <w:proofErr w:type="spellStart"/>
      <w:r w:rsidRPr="004F1805">
        <w:rPr>
          <w:rFonts w:ascii="Times New Roman" w:eastAsia="Calibri" w:hAnsi="Times New Roman" w:cs="Times New Roman"/>
          <w:b/>
          <w:sz w:val="28"/>
          <w:szCs w:val="28"/>
        </w:rPr>
        <w:t>межкредиторское</w:t>
      </w:r>
      <w:proofErr w:type="spellEnd"/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соглашение внешних участников). Правила, предусмотренные статьями 5, 6 и 8 настоящего Федерального закона, применяются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</w:t>
      </w:r>
      <w:proofErr w:type="spellStart"/>
      <w:r w:rsidRPr="004F1805">
        <w:rPr>
          <w:rFonts w:ascii="Times New Roman" w:eastAsia="Calibri" w:hAnsi="Times New Roman" w:cs="Times New Roman"/>
          <w:b/>
          <w:sz w:val="28"/>
          <w:szCs w:val="28"/>
        </w:rPr>
        <w:t>межкредиторскому</w:t>
      </w:r>
      <w:proofErr w:type="spellEnd"/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соглашению внешних участников, если иное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не предусмотрено </w:t>
      </w:r>
      <w:proofErr w:type="spellStart"/>
      <w:r w:rsidRPr="004F1805">
        <w:rPr>
          <w:rFonts w:ascii="Times New Roman" w:eastAsia="Calibri" w:hAnsi="Times New Roman" w:cs="Times New Roman"/>
          <w:b/>
          <w:sz w:val="28"/>
          <w:szCs w:val="28"/>
        </w:rPr>
        <w:t>межкредиторским</w:t>
      </w:r>
      <w:proofErr w:type="spellEnd"/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 соглашением внешних участников или не вытекает из его существа.».</w:t>
      </w:r>
    </w:p>
    <w:p w14:paraId="00C25333" w14:textId="65720AC9" w:rsidR="0097029D" w:rsidRPr="004F1805" w:rsidRDefault="0000520B" w:rsidP="0097029D">
      <w:pPr>
        <w:widowControl w:val="0"/>
        <w:autoSpaceDE w:val="0"/>
        <w:autoSpaceDN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39FE8A65" w14:textId="77777777" w:rsidR="0097029D" w:rsidRPr="004F1805" w:rsidRDefault="0097029D" w:rsidP="0097029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4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статьи 15</w:t>
      </w:r>
      <w:r w:rsidRPr="004F18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4F1805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4F1805">
        <w:rPr>
          <w:rFonts w:ascii="Times New Roman" w:eastAsia="Calibri" w:hAnsi="Times New Roman" w:cs="Times New Roman"/>
          <w:sz w:val="28"/>
          <w:szCs w:val="28"/>
        </w:rPr>
        <w:br/>
      </w:r>
      <w:r w:rsidRPr="004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39-ФЗ «О рынке ценных бумаг» (Собрание законодательства Российской Федерации, 1996, № 17, ст. 1918; </w:t>
      </w:r>
      <w:r w:rsidRPr="004F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2013, № 51, ст. 6699; 2018, </w:t>
      </w:r>
      <w:r w:rsidRPr="004F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№ 1, ст. 70; № 17, ст. 2424; № 49, ст. 7524; № 53, ст. 8440; 2020, № 31, </w:t>
      </w:r>
      <w:r w:rsidRPr="004F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ст. 5065</w:t>
      </w:r>
      <w:r w:rsidRPr="004F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изложить в следующей редакции: </w:t>
      </w:r>
    </w:p>
    <w:p w14:paraId="75100760" w14:textId="2DC2C2B6" w:rsidR="0097029D" w:rsidRPr="004F1805" w:rsidRDefault="0097029D" w:rsidP="0097029D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805">
        <w:rPr>
          <w:rFonts w:ascii="Times New Roman" w:eastAsia="Calibri" w:hAnsi="Times New Roman" w:cs="Times New Roman"/>
          <w:sz w:val="28"/>
          <w:szCs w:val="28"/>
        </w:rPr>
        <w:t>«11. Специализированн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обществ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F1805">
        <w:rPr>
          <w:rFonts w:ascii="Times New Roman" w:eastAsia="Calibri" w:hAnsi="Times New Roman" w:cs="Times New Roman"/>
          <w:sz w:val="28"/>
          <w:szCs w:val="28"/>
        </w:rPr>
        <w:t xml:space="preserve"> вправе выступать участником синдиката кредиторов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по договору синдицированного кредита (займа) и может быть стороной соглашения о финансировании участия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кредите (займе), в том числе внешним участником по соглашению о финансировании участия в кредите (займе).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t>В целях настоящего Федерального закона п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онятие «внешний участник» используется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в значении, указанном в части 1 статьи 10</w:t>
      </w:r>
      <w:r w:rsidRPr="004F18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1 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закона </w:t>
      </w:r>
      <w:r w:rsidR="00F3278B" w:rsidRPr="004F18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от 31 декабря 2017 года № 486-ФЗ «О синдицированном кредите (займе) и внесении изменений в отдельные законодательные акты Российской Федерации</w:t>
      </w:r>
      <w:r w:rsidR="004D6D43" w:rsidRPr="004F180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F1805">
        <w:rPr>
          <w:rFonts w:ascii="Times New Roman" w:eastAsia="Calibri" w:hAnsi="Times New Roman" w:cs="Times New Roman"/>
          <w:b/>
          <w:sz w:val="28"/>
          <w:szCs w:val="28"/>
        </w:rPr>
        <w:t>.».</w:t>
      </w:r>
    </w:p>
    <w:p w14:paraId="79CDE38C" w14:textId="77777777" w:rsidR="00BC2DD3" w:rsidRPr="004F1805" w:rsidRDefault="00BC2DD3" w:rsidP="00BC2DD3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3</w:t>
      </w:r>
    </w:p>
    <w:p w14:paraId="73461AE6" w14:textId="2C64B3A9" w:rsidR="00291017" w:rsidRPr="004F1805" w:rsidRDefault="00291017" w:rsidP="00BC2DD3">
      <w:pPr>
        <w:tabs>
          <w:tab w:val="left" w:pos="1134"/>
        </w:tabs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 Настоящий Федеральный закон вступает в силу по истечении десяти дней после дня его официального опубликования. </w:t>
      </w:r>
    </w:p>
    <w:p w14:paraId="6A9F70B6" w14:textId="2E4D2819" w:rsidR="00BC2DD3" w:rsidRPr="004F1805" w:rsidRDefault="00291017" w:rsidP="00BC2DD3">
      <w:pPr>
        <w:tabs>
          <w:tab w:val="left" w:pos="1134"/>
        </w:tabs>
        <w:spacing w:after="0" w:line="48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F1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2. </w:t>
      </w:r>
      <w:r w:rsidR="00BC2DD3" w:rsidRPr="004F1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Положения статьи 10</w:t>
      </w:r>
      <w:r w:rsidR="00BC2DD3" w:rsidRPr="004F1805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="00BC2DD3" w:rsidRPr="004F1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Федерального закона от 31 декабря </w:t>
      </w:r>
      <w:r w:rsidR="00BC2DD3" w:rsidRPr="004F1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2017 года № 486-ФЗ</w:t>
      </w:r>
      <w:r w:rsidR="00BC2DD3" w:rsidRPr="004F1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2DD3" w:rsidRPr="004F1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«О синдицированном кредите (займе) и внесении изменений в отдельные законодательные акты Российской Федерации» (в редакции настоящего Федерального закона) </w:t>
      </w:r>
      <w:r w:rsidR="00BC2DD3" w:rsidRPr="004F18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не применяются к соглашениям о финансировании участия в кредите (займе), заключенным до дня вступления в силу настоящего Федерального закона.</w:t>
      </w:r>
    </w:p>
    <w:p w14:paraId="774424DF" w14:textId="77777777" w:rsidR="002C6CD2" w:rsidRPr="004F1805" w:rsidRDefault="002C6CD2" w:rsidP="002C6C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478955" w14:textId="77777777" w:rsidR="002C6CD2" w:rsidRPr="004F1805" w:rsidRDefault="002C6CD2" w:rsidP="002C6C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6C4132" w14:textId="77777777" w:rsidR="002C6CD2" w:rsidRPr="004F1805" w:rsidRDefault="002C6CD2" w:rsidP="002C6CD2">
      <w:pPr>
        <w:widowControl w:val="0"/>
        <w:tabs>
          <w:tab w:val="center" w:pos="48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14:paraId="69FEC2F6" w14:textId="0E903977" w:rsidR="00170A6A" w:rsidRPr="006C691F" w:rsidRDefault="002C6CD2" w:rsidP="00345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F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4F180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4F180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В.Путин</w:t>
      </w:r>
      <w:proofErr w:type="spellEnd"/>
    </w:p>
    <w:sectPr w:rsidR="00170A6A" w:rsidRPr="006C691F" w:rsidSect="002C6CD2">
      <w:headerReference w:type="default" r:id="rId8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D8A2" w14:textId="77777777" w:rsidR="00C62C4A" w:rsidRDefault="00C62C4A" w:rsidP="006D27D6">
      <w:pPr>
        <w:spacing w:after="0" w:line="240" w:lineRule="auto"/>
      </w:pPr>
      <w:r>
        <w:separator/>
      </w:r>
    </w:p>
  </w:endnote>
  <w:endnote w:type="continuationSeparator" w:id="0">
    <w:p w14:paraId="24F30B43" w14:textId="77777777" w:rsidR="00C62C4A" w:rsidRDefault="00C62C4A" w:rsidP="006D27D6">
      <w:pPr>
        <w:spacing w:after="0" w:line="240" w:lineRule="auto"/>
      </w:pPr>
      <w:r>
        <w:continuationSeparator/>
      </w:r>
    </w:p>
  </w:endnote>
  <w:endnote w:type="continuationNotice" w:id="1">
    <w:p w14:paraId="7D326445" w14:textId="77777777" w:rsidR="00C62C4A" w:rsidRDefault="00C62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F0587" w14:textId="77777777" w:rsidR="00C62C4A" w:rsidRDefault="00C62C4A" w:rsidP="006D27D6">
      <w:pPr>
        <w:spacing w:after="0" w:line="240" w:lineRule="auto"/>
      </w:pPr>
      <w:r>
        <w:separator/>
      </w:r>
    </w:p>
  </w:footnote>
  <w:footnote w:type="continuationSeparator" w:id="0">
    <w:p w14:paraId="2416DAA0" w14:textId="77777777" w:rsidR="00C62C4A" w:rsidRDefault="00C62C4A" w:rsidP="006D27D6">
      <w:pPr>
        <w:spacing w:after="0" w:line="240" w:lineRule="auto"/>
      </w:pPr>
      <w:r>
        <w:continuationSeparator/>
      </w:r>
    </w:p>
  </w:footnote>
  <w:footnote w:type="continuationNotice" w:id="1">
    <w:p w14:paraId="45BFB4D5" w14:textId="77777777" w:rsidR="00C62C4A" w:rsidRDefault="00C62C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366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8F464D" w14:textId="51B1B982" w:rsidR="008627C4" w:rsidRPr="00FA7B62" w:rsidRDefault="008627C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7B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7B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7B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805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FA7B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88DF00" w14:textId="77777777" w:rsidR="008627C4" w:rsidRDefault="008627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44A2"/>
    <w:multiLevelType w:val="hybridMultilevel"/>
    <w:tmpl w:val="E19C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B4A"/>
    <w:multiLevelType w:val="hybridMultilevel"/>
    <w:tmpl w:val="91F6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4E38"/>
    <w:multiLevelType w:val="hybridMultilevel"/>
    <w:tmpl w:val="5B52E586"/>
    <w:lvl w:ilvl="0" w:tplc="AAA28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AF1790"/>
    <w:multiLevelType w:val="hybridMultilevel"/>
    <w:tmpl w:val="B254E454"/>
    <w:lvl w:ilvl="0" w:tplc="E1563ABC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2690179"/>
    <w:multiLevelType w:val="hybridMultilevel"/>
    <w:tmpl w:val="7520CB68"/>
    <w:lvl w:ilvl="0" w:tplc="01B61B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50A4C34"/>
    <w:multiLevelType w:val="hybridMultilevel"/>
    <w:tmpl w:val="2BA26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9637B"/>
    <w:multiLevelType w:val="hybridMultilevel"/>
    <w:tmpl w:val="7C1C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20849"/>
    <w:multiLevelType w:val="hybridMultilevel"/>
    <w:tmpl w:val="5FBE50FA"/>
    <w:lvl w:ilvl="0" w:tplc="742A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168"/>
    <w:rsid w:val="000049C1"/>
    <w:rsid w:val="0000520B"/>
    <w:rsid w:val="00005FC9"/>
    <w:rsid w:val="000121F9"/>
    <w:rsid w:val="00017B62"/>
    <w:rsid w:val="00022EE5"/>
    <w:rsid w:val="00023B4C"/>
    <w:rsid w:val="0002547C"/>
    <w:rsid w:val="00042336"/>
    <w:rsid w:val="0004363C"/>
    <w:rsid w:val="00046119"/>
    <w:rsid w:val="00047AD7"/>
    <w:rsid w:val="000504EB"/>
    <w:rsid w:val="00052BC5"/>
    <w:rsid w:val="00061CFA"/>
    <w:rsid w:val="00067282"/>
    <w:rsid w:val="00072DC8"/>
    <w:rsid w:val="00073BB3"/>
    <w:rsid w:val="000741CE"/>
    <w:rsid w:val="00084A01"/>
    <w:rsid w:val="000925D4"/>
    <w:rsid w:val="00096505"/>
    <w:rsid w:val="0009657D"/>
    <w:rsid w:val="00096625"/>
    <w:rsid w:val="00096896"/>
    <w:rsid w:val="0009737D"/>
    <w:rsid w:val="000A1EBD"/>
    <w:rsid w:val="000A3270"/>
    <w:rsid w:val="000A4B36"/>
    <w:rsid w:val="000A6103"/>
    <w:rsid w:val="000A660E"/>
    <w:rsid w:val="000B1CE9"/>
    <w:rsid w:val="000B70E3"/>
    <w:rsid w:val="000B78A3"/>
    <w:rsid w:val="000C0214"/>
    <w:rsid w:val="000C3BBE"/>
    <w:rsid w:val="000C5AF4"/>
    <w:rsid w:val="000D12FA"/>
    <w:rsid w:val="000D263A"/>
    <w:rsid w:val="000F2110"/>
    <w:rsid w:val="000F53F6"/>
    <w:rsid w:val="000F7E5F"/>
    <w:rsid w:val="00100417"/>
    <w:rsid w:val="001008C1"/>
    <w:rsid w:val="0010092A"/>
    <w:rsid w:val="00112922"/>
    <w:rsid w:val="00114AEE"/>
    <w:rsid w:val="00123D5E"/>
    <w:rsid w:val="001312A7"/>
    <w:rsid w:val="00132FAD"/>
    <w:rsid w:val="00141D2C"/>
    <w:rsid w:val="00143090"/>
    <w:rsid w:val="001454B1"/>
    <w:rsid w:val="0014575F"/>
    <w:rsid w:val="00145DE0"/>
    <w:rsid w:val="00146A96"/>
    <w:rsid w:val="00147BB8"/>
    <w:rsid w:val="00150080"/>
    <w:rsid w:val="00152307"/>
    <w:rsid w:val="001568E7"/>
    <w:rsid w:val="00156DA7"/>
    <w:rsid w:val="00162775"/>
    <w:rsid w:val="00165C4C"/>
    <w:rsid w:val="0016625E"/>
    <w:rsid w:val="00167D57"/>
    <w:rsid w:val="00170A6A"/>
    <w:rsid w:val="001778A4"/>
    <w:rsid w:val="0018643F"/>
    <w:rsid w:val="00190883"/>
    <w:rsid w:val="00192E99"/>
    <w:rsid w:val="00196D49"/>
    <w:rsid w:val="001A5001"/>
    <w:rsid w:val="001B412E"/>
    <w:rsid w:val="001C01A1"/>
    <w:rsid w:val="001C148B"/>
    <w:rsid w:val="001C5D4C"/>
    <w:rsid w:val="001C6A89"/>
    <w:rsid w:val="001D21F5"/>
    <w:rsid w:val="001D2F4F"/>
    <w:rsid w:val="001D306F"/>
    <w:rsid w:val="001D4F86"/>
    <w:rsid w:val="001D6F70"/>
    <w:rsid w:val="001D7321"/>
    <w:rsid w:val="001D7BE2"/>
    <w:rsid w:val="001F03B3"/>
    <w:rsid w:val="001F2400"/>
    <w:rsid w:val="00202D24"/>
    <w:rsid w:val="00206D1F"/>
    <w:rsid w:val="002130AB"/>
    <w:rsid w:val="00213CAA"/>
    <w:rsid w:val="00214604"/>
    <w:rsid w:val="0021791E"/>
    <w:rsid w:val="002204E4"/>
    <w:rsid w:val="002324A1"/>
    <w:rsid w:val="00241B69"/>
    <w:rsid w:val="002421DB"/>
    <w:rsid w:val="002422F8"/>
    <w:rsid w:val="00242A4F"/>
    <w:rsid w:val="0024584F"/>
    <w:rsid w:val="00255138"/>
    <w:rsid w:val="00255AE8"/>
    <w:rsid w:val="0026511A"/>
    <w:rsid w:val="00266C4A"/>
    <w:rsid w:val="00275A7F"/>
    <w:rsid w:val="00291017"/>
    <w:rsid w:val="00293A65"/>
    <w:rsid w:val="00297CDE"/>
    <w:rsid w:val="002A37C7"/>
    <w:rsid w:val="002B396C"/>
    <w:rsid w:val="002B5488"/>
    <w:rsid w:val="002C0281"/>
    <w:rsid w:val="002C2041"/>
    <w:rsid w:val="002C3DD5"/>
    <w:rsid w:val="002C6CD2"/>
    <w:rsid w:val="002D2361"/>
    <w:rsid w:val="002D28A1"/>
    <w:rsid w:val="002E3ED2"/>
    <w:rsid w:val="002F2DEE"/>
    <w:rsid w:val="00302407"/>
    <w:rsid w:val="003055A1"/>
    <w:rsid w:val="003144B0"/>
    <w:rsid w:val="0031494D"/>
    <w:rsid w:val="00320C2D"/>
    <w:rsid w:val="0032253D"/>
    <w:rsid w:val="003230DC"/>
    <w:rsid w:val="00323333"/>
    <w:rsid w:val="0032370A"/>
    <w:rsid w:val="003242A8"/>
    <w:rsid w:val="003427DB"/>
    <w:rsid w:val="00345869"/>
    <w:rsid w:val="00345E3A"/>
    <w:rsid w:val="00346C5F"/>
    <w:rsid w:val="003527DD"/>
    <w:rsid w:val="00355198"/>
    <w:rsid w:val="00355777"/>
    <w:rsid w:val="00356681"/>
    <w:rsid w:val="00362699"/>
    <w:rsid w:val="00363185"/>
    <w:rsid w:val="003722CF"/>
    <w:rsid w:val="00376810"/>
    <w:rsid w:val="003838EC"/>
    <w:rsid w:val="003859AB"/>
    <w:rsid w:val="003970A5"/>
    <w:rsid w:val="003A10D0"/>
    <w:rsid w:val="003A2328"/>
    <w:rsid w:val="003C3811"/>
    <w:rsid w:val="003C51FA"/>
    <w:rsid w:val="003C68AB"/>
    <w:rsid w:val="003D3FBA"/>
    <w:rsid w:val="003D60A5"/>
    <w:rsid w:val="003E0F9D"/>
    <w:rsid w:val="003E37E6"/>
    <w:rsid w:val="003F44BC"/>
    <w:rsid w:val="00400351"/>
    <w:rsid w:val="0040105C"/>
    <w:rsid w:val="00402331"/>
    <w:rsid w:val="00402BDE"/>
    <w:rsid w:val="0040737A"/>
    <w:rsid w:val="004122ED"/>
    <w:rsid w:val="0041797B"/>
    <w:rsid w:val="00420A97"/>
    <w:rsid w:val="0042283D"/>
    <w:rsid w:val="0042463C"/>
    <w:rsid w:val="00427BD7"/>
    <w:rsid w:val="0043090B"/>
    <w:rsid w:val="00437A48"/>
    <w:rsid w:val="00437E8F"/>
    <w:rsid w:val="00445A8E"/>
    <w:rsid w:val="00455C8F"/>
    <w:rsid w:val="00456937"/>
    <w:rsid w:val="00465989"/>
    <w:rsid w:val="00465A3C"/>
    <w:rsid w:val="00465F41"/>
    <w:rsid w:val="00467324"/>
    <w:rsid w:val="004675AE"/>
    <w:rsid w:val="00472FA1"/>
    <w:rsid w:val="004737BC"/>
    <w:rsid w:val="004747B7"/>
    <w:rsid w:val="00482302"/>
    <w:rsid w:val="00482E17"/>
    <w:rsid w:val="00482E98"/>
    <w:rsid w:val="00483618"/>
    <w:rsid w:val="004915E4"/>
    <w:rsid w:val="00497832"/>
    <w:rsid w:val="004A271B"/>
    <w:rsid w:val="004B39EF"/>
    <w:rsid w:val="004B44D8"/>
    <w:rsid w:val="004C7E4B"/>
    <w:rsid w:val="004D3394"/>
    <w:rsid w:val="004D6D43"/>
    <w:rsid w:val="004E316C"/>
    <w:rsid w:val="004E7FD6"/>
    <w:rsid w:val="004F0D91"/>
    <w:rsid w:val="004F1805"/>
    <w:rsid w:val="004F26D1"/>
    <w:rsid w:val="0050201F"/>
    <w:rsid w:val="00512224"/>
    <w:rsid w:val="00517965"/>
    <w:rsid w:val="00535489"/>
    <w:rsid w:val="00545770"/>
    <w:rsid w:val="00547888"/>
    <w:rsid w:val="00550F2B"/>
    <w:rsid w:val="00552201"/>
    <w:rsid w:val="005575A7"/>
    <w:rsid w:val="00563B1D"/>
    <w:rsid w:val="00564F16"/>
    <w:rsid w:val="00570B17"/>
    <w:rsid w:val="005715E7"/>
    <w:rsid w:val="00571609"/>
    <w:rsid w:val="00574302"/>
    <w:rsid w:val="00575A22"/>
    <w:rsid w:val="00576C11"/>
    <w:rsid w:val="00580F17"/>
    <w:rsid w:val="00581411"/>
    <w:rsid w:val="005901B3"/>
    <w:rsid w:val="00592F8F"/>
    <w:rsid w:val="00593064"/>
    <w:rsid w:val="005A307D"/>
    <w:rsid w:val="005A598B"/>
    <w:rsid w:val="005A5BF6"/>
    <w:rsid w:val="005A5E0C"/>
    <w:rsid w:val="005A68D2"/>
    <w:rsid w:val="005A69F8"/>
    <w:rsid w:val="005B1A9A"/>
    <w:rsid w:val="005B1DA6"/>
    <w:rsid w:val="005B3CD3"/>
    <w:rsid w:val="005B41AF"/>
    <w:rsid w:val="005B436C"/>
    <w:rsid w:val="005B5918"/>
    <w:rsid w:val="005E785D"/>
    <w:rsid w:val="005F11DE"/>
    <w:rsid w:val="005F3428"/>
    <w:rsid w:val="00604E4C"/>
    <w:rsid w:val="00610DC1"/>
    <w:rsid w:val="0062198B"/>
    <w:rsid w:val="006245A0"/>
    <w:rsid w:val="00627796"/>
    <w:rsid w:val="00633B1F"/>
    <w:rsid w:val="0065130A"/>
    <w:rsid w:val="00656A26"/>
    <w:rsid w:val="00660FA6"/>
    <w:rsid w:val="0066684B"/>
    <w:rsid w:val="006675BB"/>
    <w:rsid w:val="00670657"/>
    <w:rsid w:val="00671AB5"/>
    <w:rsid w:val="006723C0"/>
    <w:rsid w:val="00672A48"/>
    <w:rsid w:val="00675DA1"/>
    <w:rsid w:val="00676237"/>
    <w:rsid w:val="00680384"/>
    <w:rsid w:val="00681D13"/>
    <w:rsid w:val="00681F95"/>
    <w:rsid w:val="006926C8"/>
    <w:rsid w:val="00693455"/>
    <w:rsid w:val="006938D7"/>
    <w:rsid w:val="00696838"/>
    <w:rsid w:val="006A4A3D"/>
    <w:rsid w:val="006A55BA"/>
    <w:rsid w:val="006B3DE3"/>
    <w:rsid w:val="006B44B8"/>
    <w:rsid w:val="006B51C7"/>
    <w:rsid w:val="006B5FA6"/>
    <w:rsid w:val="006B664F"/>
    <w:rsid w:val="006B683E"/>
    <w:rsid w:val="006C1465"/>
    <w:rsid w:val="006C691F"/>
    <w:rsid w:val="006C76FA"/>
    <w:rsid w:val="006D27D6"/>
    <w:rsid w:val="006F0176"/>
    <w:rsid w:val="006F17A8"/>
    <w:rsid w:val="006F38F3"/>
    <w:rsid w:val="00703653"/>
    <w:rsid w:val="00707D3D"/>
    <w:rsid w:val="007109A6"/>
    <w:rsid w:val="0071345D"/>
    <w:rsid w:val="00714BDC"/>
    <w:rsid w:val="00730168"/>
    <w:rsid w:val="00730D76"/>
    <w:rsid w:val="007330E2"/>
    <w:rsid w:val="00735E91"/>
    <w:rsid w:val="00736AE8"/>
    <w:rsid w:val="0076403C"/>
    <w:rsid w:val="00765FDD"/>
    <w:rsid w:val="00771D5D"/>
    <w:rsid w:val="00780FAF"/>
    <w:rsid w:val="007949B2"/>
    <w:rsid w:val="00795391"/>
    <w:rsid w:val="00797C9F"/>
    <w:rsid w:val="007A05E0"/>
    <w:rsid w:val="007A42D5"/>
    <w:rsid w:val="007A50E2"/>
    <w:rsid w:val="007B2300"/>
    <w:rsid w:val="007B2CCA"/>
    <w:rsid w:val="007B5D10"/>
    <w:rsid w:val="007B6FA8"/>
    <w:rsid w:val="007D1163"/>
    <w:rsid w:val="007D1D64"/>
    <w:rsid w:val="007D1F9F"/>
    <w:rsid w:val="007E0101"/>
    <w:rsid w:val="007E0C06"/>
    <w:rsid w:val="007F397B"/>
    <w:rsid w:val="0083340E"/>
    <w:rsid w:val="00851959"/>
    <w:rsid w:val="00854969"/>
    <w:rsid w:val="00854B2A"/>
    <w:rsid w:val="008627C4"/>
    <w:rsid w:val="00863594"/>
    <w:rsid w:val="0086657D"/>
    <w:rsid w:val="00867BA2"/>
    <w:rsid w:val="008741B2"/>
    <w:rsid w:val="00884B12"/>
    <w:rsid w:val="00885475"/>
    <w:rsid w:val="00886A97"/>
    <w:rsid w:val="008877EC"/>
    <w:rsid w:val="00891106"/>
    <w:rsid w:val="00892A77"/>
    <w:rsid w:val="00892A92"/>
    <w:rsid w:val="008962FB"/>
    <w:rsid w:val="008A2E9F"/>
    <w:rsid w:val="008A42F0"/>
    <w:rsid w:val="008A45FA"/>
    <w:rsid w:val="008B2BB5"/>
    <w:rsid w:val="008B7BA2"/>
    <w:rsid w:val="008C7545"/>
    <w:rsid w:val="008D1A73"/>
    <w:rsid w:val="008D2DAF"/>
    <w:rsid w:val="008E5023"/>
    <w:rsid w:val="008E6DA8"/>
    <w:rsid w:val="00902AE0"/>
    <w:rsid w:val="00905700"/>
    <w:rsid w:val="00911487"/>
    <w:rsid w:val="00924FF0"/>
    <w:rsid w:val="009258A9"/>
    <w:rsid w:val="009276E5"/>
    <w:rsid w:val="00930038"/>
    <w:rsid w:val="00930A8B"/>
    <w:rsid w:val="009357F1"/>
    <w:rsid w:val="0093706B"/>
    <w:rsid w:val="009423DF"/>
    <w:rsid w:val="00947C37"/>
    <w:rsid w:val="00947EEB"/>
    <w:rsid w:val="00951DCF"/>
    <w:rsid w:val="00953110"/>
    <w:rsid w:val="0095535A"/>
    <w:rsid w:val="009558D6"/>
    <w:rsid w:val="00957136"/>
    <w:rsid w:val="00964EE1"/>
    <w:rsid w:val="00966F70"/>
    <w:rsid w:val="0097029D"/>
    <w:rsid w:val="00973D01"/>
    <w:rsid w:val="00975BE0"/>
    <w:rsid w:val="009808DB"/>
    <w:rsid w:val="00980C45"/>
    <w:rsid w:val="009823A6"/>
    <w:rsid w:val="00986123"/>
    <w:rsid w:val="0099547E"/>
    <w:rsid w:val="009A12DC"/>
    <w:rsid w:val="009A49F5"/>
    <w:rsid w:val="009B26D8"/>
    <w:rsid w:val="009B2DE6"/>
    <w:rsid w:val="009B39B8"/>
    <w:rsid w:val="009B71D0"/>
    <w:rsid w:val="009C1512"/>
    <w:rsid w:val="009C21D5"/>
    <w:rsid w:val="009D377D"/>
    <w:rsid w:val="009E12C8"/>
    <w:rsid w:val="009E45AA"/>
    <w:rsid w:val="009E6171"/>
    <w:rsid w:val="009E6192"/>
    <w:rsid w:val="00A00F69"/>
    <w:rsid w:val="00A013EB"/>
    <w:rsid w:val="00A026C6"/>
    <w:rsid w:val="00A06FCA"/>
    <w:rsid w:val="00A15AD9"/>
    <w:rsid w:val="00A1714C"/>
    <w:rsid w:val="00A23DA3"/>
    <w:rsid w:val="00A2554C"/>
    <w:rsid w:val="00A25F4C"/>
    <w:rsid w:val="00A373E8"/>
    <w:rsid w:val="00A459AF"/>
    <w:rsid w:val="00A47493"/>
    <w:rsid w:val="00A5524E"/>
    <w:rsid w:val="00A55639"/>
    <w:rsid w:val="00A566A0"/>
    <w:rsid w:val="00A56743"/>
    <w:rsid w:val="00A602CE"/>
    <w:rsid w:val="00A72745"/>
    <w:rsid w:val="00A9406F"/>
    <w:rsid w:val="00A94B47"/>
    <w:rsid w:val="00AA2689"/>
    <w:rsid w:val="00AA538C"/>
    <w:rsid w:val="00AA57F7"/>
    <w:rsid w:val="00AA5B3B"/>
    <w:rsid w:val="00AB43B4"/>
    <w:rsid w:val="00AB4599"/>
    <w:rsid w:val="00AB5483"/>
    <w:rsid w:val="00AC3842"/>
    <w:rsid w:val="00AD5517"/>
    <w:rsid w:val="00AD6635"/>
    <w:rsid w:val="00AE3187"/>
    <w:rsid w:val="00AE4AFF"/>
    <w:rsid w:val="00AE7055"/>
    <w:rsid w:val="00AF2F49"/>
    <w:rsid w:val="00B00A26"/>
    <w:rsid w:val="00B03CFF"/>
    <w:rsid w:val="00B03F06"/>
    <w:rsid w:val="00B105E6"/>
    <w:rsid w:val="00B1097D"/>
    <w:rsid w:val="00B2072F"/>
    <w:rsid w:val="00B237FB"/>
    <w:rsid w:val="00B24A9A"/>
    <w:rsid w:val="00B31137"/>
    <w:rsid w:val="00B35564"/>
    <w:rsid w:val="00B36480"/>
    <w:rsid w:val="00B3756E"/>
    <w:rsid w:val="00B37CB7"/>
    <w:rsid w:val="00B423E3"/>
    <w:rsid w:val="00B450E5"/>
    <w:rsid w:val="00B45AE5"/>
    <w:rsid w:val="00B50043"/>
    <w:rsid w:val="00B50A80"/>
    <w:rsid w:val="00B527DD"/>
    <w:rsid w:val="00B72120"/>
    <w:rsid w:val="00B744AC"/>
    <w:rsid w:val="00B76709"/>
    <w:rsid w:val="00B81CD8"/>
    <w:rsid w:val="00B82917"/>
    <w:rsid w:val="00B94FE1"/>
    <w:rsid w:val="00B976B2"/>
    <w:rsid w:val="00BA028E"/>
    <w:rsid w:val="00BA2CAE"/>
    <w:rsid w:val="00BA5E91"/>
    <w:rsid w:val="00BB55F3"/>
    <w:rsid w:val="00BC0539"/>
    <w:rsid w:val="00BC2DD3"/>
    <w:rsid w:val="00BC5448"/>
    <w:rsid w:val="00BC6434"/>
    <w:rsid w:val="00BD2364"/>
    <w:rsid w:val="00BD5EAC"/>
    <w:rsid w:val="00BD6D6F"/>
    <w:rsid w:val="00BF025E"/>
    <w:rsid w:val="00BF0720"/>
    <w:rsid w:val="00BF4DEE"/>
    <w:rsid w:val="00C023F6"/>
    <w:rsid w:val="00C029B7"/>
    <w:rsid w:val="00C04599"/>
    <w:rsid w:val="00C10C0F"/>
    <w:rsid w:val="00C119D7"/>
    <w:rsid w:val="00C16BAA"/>
    <w:rsid w:val="00C219DC"/>
    <w:rsid w:val="00C322D6"/>
    <w:rsid w:val="00C33F8F"/>
    <w:rsid w:val="00C4180A"/>
    <w:rsid w:val="00C431C1"/>
    <w:rsid w:val="00C46347"/>
    <w:rsid w:val="00C539F6"/>
    <w:rsid w:val="00C56B39"/>
    <w:rsid w:val="00C62C4A"/>
    <w:rsid w:val="00C631C3"/>
    <w:rsid w:val="00C63360"/>
    <w:rsid w:val="00C635F1"/>
    <w:rsid w:val="00C66CF6"/>
    <w:rsid w:val="00C728FF"/>
    <w:rsid w:val="00C730A2"/>
    <w:rsid w:val="00C75BB8"/>
    <w:rsid w:val="00C7601C"/>
    <w:rsid w:val="00C77468"/>
    <w:rsid w:val="00C77AAC"/>
    <w:rsid w:val="00C803CD"/>
    <w:rsid w:val="00CA4E25"/>
    <w:rsid w:val="00CA6CFD"/>
    <w:rsid w:val="00CB26B5"/>
    <w:rsid w:val="00CB46BF"/>
    <w:rsid w:val="00CC3825"/>
    <w:rsid w:val="00CD11CF"/>
    <w:rsid w:val="00CD349C"/>
    <w:rsid w:val="00CF2F7D"/>
    <w:rsid w:val="00D00785"/>
    <w:rsid w:val="00D02213"/>
    <w:rsid w:val="00D0279F"/>
    <w:rsid w:val="00D04EF5"/>
    <w:rsid w:val="00D05E85"/>
    <w:rsid w:val="00D12A72"/>
    <w:rsid w:val="00D15283"/>
    <w:rsid w:val="00D178DA"/>
    <w:rsid w:val="00D224B7"/>
    <w:rsid w:val="00D237B8"/>
    <w:rsid w:val="00D25143"/>
    <w:rsid w:val="00D32CE2"/>
    <w:rsid w:val="00D36EC8"/>
    <w:rsid w:val="00D51229"/>
    <w:rsid w:val="00D51CEC"/>
    <w:rsid w:val="00D51F1C"/>
    <w:rsid w:val="00D53199"/>
    <w:rsid w:val="00D634AC"/>
    <w:rsid w:val="00D65764"/>
    <w:rsid w:val="00D90007"/>
    <w:rsid w:val="00D93A4F"/>
    <w:rsid w:val="00D93FC2"/>
    <w:rsid w:val="00D944BC"/>
    <w:rsid w:val="00D95CFA"/>
    <w:rsid w:val="00DA07D7"/>
    <w:rsid w:val="00DA369E"/>
    <w:rsid w:val="00DA7200"/>
    <w:rsid w:val="00DB38E0"/>
    <w:rsid w:val="00DB4B5A"/>
    <w:rsid w:val="00DB639F"/>
    <w:rsid w:val="00DC183D"/>
    <w:rsid w:val="00DC20BC"/>
    <w:rsid w:val="00DC4D65"/>
    <w:rsid w:val="00DD2DE6"/>
    <w:rsid w:val="00DD50C0"/>
    <w:rsid w:val="00DD580D"/>
    <w:rsid w:val="00DE16EC"/>
    <w:rsid w:val="00DE1C87"/>
    <w:rsid w:val="00DE350F"/>
    <w:rsid w:val="00DE5C73"/>
    <w:rsid w:val="00DF0968"/>
    <w:rsid w:val="00DF25E9"/>
    <w:rsid w:val="00DF5DFE"/>
    <w:rsid w:val="00E23ACD"/>
    <w:rsid w:val="00E2769C"/>
    <w:rsid w:val="00E37921"/>
    <w:rsid w:val="00E440C5"/>
    <w:rsid w:val="00E46DF9"/>
    <w:rsid w:val="00E47900"/>
    <w:rsid w:val="00E51278"/>
    <w:rsid w:val="00E57D0C"/>
    <w:rsid w:val="00E61742"/>
    <w:rsid w:val="00E63CB0"/>
    <w:rsid w:val="00E65D66"/>
    <w:rsid w:val="00E667C2"/>
    <w:rsid w:val="00E67448"/>
    <w:rsid w:val="00E73230"/>
    <w:rsid w:val="00E732F0"/>
    <w:rsid w:val="00E749A2"/>
    <w:rsid w:val="00E7519B"/>
    <w:rsid w:val="00E77554"/>
    <w:rsid w:val="00E8751E"/>
    <w:rsid w:val="00E9555A"/>
    <w:rsid w:val="00EA056F"/>
    <w:rsid w:val="00EA1E41"/>
    <w:rsid w:val="00EB148D"/>
    <w:rsid w:val="00EB2D84"/>
    <w:rsid w:val="00EB3BC4"/>
    <w:rsid w:val="00EC120A"/>
    <w:rsid w:val="00EC6C23"/>
    <w:rsid w:val="00ED7226"/>
    <w:rsid w:val="00EE5D32"/>
    <w:rsid w:val="00EE7483"/>
    <w:rsid w:val="00EF59F5"/>
    <w:rsid w:val="00EF5D0C"/>
    <w:rsid w:val="00EF5D85"/>
    <w:rsid w:val="00F01F56"/>
    <w:rsid w:val="00F05013"/>
    <w:rsid w:val="00F13A46"/>
    <w:rsid w:val="00F150B4"/>
    <w:rsid w:val="00F20828"/>
    <w:rsid w:val="00F2577F"/>
    <w:rsid w:val="00F30303"/>
    <w:rsid w:val="00F32608"/>
    <w:rsid w:val="00F3278B"/>
    <w:rsid w:val="00F36E48"/>
    <w:rsid w:val="00F37AFF"/>
    <w:rsid w:val="00F40B72"/>
    <w:rsid w:val="00F44C91"/>
    <w:rsid w:val="00F450A6"/>
    <w:rsid w:val="00F5214A"/>
    <w:rsid w:val="00F53393"/>
    <w:rsid w:val="00F57637"/>
    <w:rsid w:val="00F65D65"/>
    <w:rsid w:val="00F75AE4"/>
    <w:rsid w:val="00F84C13"/>
    <w:rsid w:val="00F9248A"/>
    <w:rsid w:val="00F9441D"/>
    <w:rsid w:val="00FA0025"/>
    <w:rsid w:val="00FA18FC"/>
    <w:rsid w:val="00FA2F30"/>
    <w:rsid w:val="00FA7271"/>
    <w:rsid w:val="00FA7B62"/>
    <w:rsid w:val="00FB385C"/>
    <w:rsid w:val="00FB6212"/>
    <w:rsid w:val="00FC1101"/>
    <w:rsid w:val="00FC18A3"/>
    <w:rsid w:val="00FC341C"/>
    <w:rsid w:val="00FC6E94"/>
    <w:rsid w:val="00FD297A"/>
    <w:rsid w:val="00FD3548"/>
    <w:rsid w:val="00FE5EF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C2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4A1"/>
    <w:pPr>
      <w:ind w:left="720"/>
      <w:contextualSpacing/>
    </w:pPr>
  </w:style>
  <w:style w:type="paragraph" w:customStyle="1" w:styleId="ConsPlusTitle">
    <w:name w:val="ConsPlusTitle"/>
    <w:rsid w:val="006D2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D2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7D6"/>
  </w:style>
  <w:style w:type="paragraph" w:styleId="a7">
    <w:name w:val="footer"/>
    <w:basedOn w:val="a"/>
    <w:link w:val="a8"/>
    <w:uiPriority w:val="99"/>
    <w:unhideWhenUsed/>
    <w:rsid w:val="006D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7D6"/>
  </w:style>
  <w:style w:type="paragraph" w:styleId="a9">
    <w:name w:val="Balloon Text"/>
    <w:basedOn w:val="a"/>
    <w:link w:val="aa"/>
    <w:uiPriority w:val="99"/>
    <w:semiHidden/>
    <w:unhideWhenUsed/>
    <w:rsid w:val="006D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7D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unhideWhenUsed/>
    <w:rsid w:val="006D27D6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D27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D27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27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27D6"/>
    <w:rPr>
      <w:b/>
      <w:bCs/>
      <w:sz w:val="20"/>
      <w:szCs w:val="20"/>
    </w:rPr>
  </w:style>
  <w:style w:type="paragraph" w:customStyle="1" w:styleId="no-indent">
    <w:name w:val="no-indent"/>
    <w:basedOn w:val="a"/>
    <w:rsid w:val="006D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D27D6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15AD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15AD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15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736F-E36A-422B-8B3C-E061B7BB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2025-07-03T08:07:00Z</dcterms:created>
  <dcterms:modified xsi:type="dcterms:W3CDTF">2025-07-04T13:15:00Z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{E7E3E008-50CF-441D-A3E8-8F696ABC348A}</vt:lpwstr>
  </property>
  <property fmtid="{D5CDD505-2E9C-101B-9397-08002B2CF9AE}" pid="3" name="#RegDocId">
    <vt:lpwstr>Исх. Письмо № Вр-11654761</vt:lpwstr>
  </property>
  <property fmtid="{D5CDD505-2E9C-101B-9397-08002B2CF9AE}" pid="4" name="FileDocId">
    <vt:lpwstr>{19D02B49-741C-4139-87E6-3A6F9683AA94}</vt:lpwstr>
  </property>
  <property fmtid="{D5CDD505-2E9C-101B-9397-08002B2CF9AE}" pid="5" name="#FileDocId">
    <vt:lpwstr>Файл: Проект по форме.docx</vt:lpwstr>
  </property>
</Properties>
</file>