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</w:tblGrid>
      <w:tr w:rsidR="007D06E7" w:rsidRPr="00EB6938" w14:paraId="3B232C03" w14:textId="77777777" w:rsidTr="00321E3F">
        <w:tc>
          <w:tcPr>
            <w:tcW w:w="5245" w:type="dxa"/>
            <w:gridSpan w:val="2"/>
          </w:tcPr>
          <w:p w14:paraId="6A0ACB39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Руководителю (заместителю руководителя)</w:t>
            </w:r>
          </w:p>
        </w:tc>
      </w:tr>
      <w:tr w:rsidR="007D06E7" w:rsidRPr="00EB6938" w14:paraId="24328F71" w14:textId="77777777" w:rsidTr="00321E3F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F5C54EB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E7" w:rsidRPr="00EB6938" w14:paraId="4FD0B8B1" w14:textId="77777777" w:rsidTr="00321E3F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42B5B43F" w14:textId="77777777" w:rsidR="007D06E7" w:rsidRPr="00EB6938" w:rsidRDefault="007D06E7" w:rsidP="00403C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(наименование налогового органа)</w:t>
            </w:r>
          </w:p>
        </w:tc>
      </w:tr>
      <w:tr w:rsidR="007D06E7" w:rsidRPr="00EB6938" w14:paraId="5FB5A033" w14:textId="77777777" w:rsidTr="00321E3F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54A360B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125F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D06E7" w:rsidRPr="00EB6938" w14:paraId="1B6B11C2" w14:textId="77777777" w:rsidTr="007D06E7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55CFAEA0" w14:textId="77777777" w:rsidR="007D06E7" w:rsidRPr="00EB6938" w:rsidRDefault="007D06E7" w:rsidP="007D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403C26" w:rsidRPr="00EB6938" w14:paraId="721EBF6F" w14:textId="77777777" w:rsidTr="001E5A45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5950CF3" w14:textId="1AF7E598" w:rsidR="00403C26" w:rsidRPr="00EB6938" w:rsidRDefault="00403C26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210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3C26" w:rsidRPr="00EB6938" w14:paraId="2F7C0AB5" w14:textId="77777777" w:rsidTr="004F7E98">
        <w:tc>
          <w:tcPr>
            <w:tcW w:w="2622" w:type="dxa"/>
            <w:tcBorders>
              <w:bottom w:val="single" w:sz="4" w:space="0" w:color="auto"/>
            </w:tcBorders>
          </w:tcPr>
          <w:p w14:paraId="20A2FA97" w14:textId="332FAD32" w:rsidR="00403C26" w:rsidRPr="00EB6938" w:rsidRDefault="00403C26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210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277430AC" w14:textId="47141AC0" w:rsidR="00403C26" w:rsidRPr="00EB6938" w:rsidRDefault="00403C26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3210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06E7" w:rsidRPr="00EB6938" w14:paraId="34969F3E" w14:textId="77777777" w:rsidTr="007D06E7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37B86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7D06E7" w:rsidRPr="00EB6938" w14:paraId="59EFEEC9" w14:textId="77777777" w:rsidTr="007D06E7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7E604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E7" w:rsidRPr="00EB6938" w14:paraId="7F0F77FA" w14:textId="77777777" w:rsidTr="002A71C4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64A86BDC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C3EC4C5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7D06E7" w:rsidRPr="00EB6938" w14:paraId="72CFAD8B" w14:textId="77777777" w:rsidTr="007D06E7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ABDCA" w14:textId="77777777" w:rsidR="007D06E7" w:rsidRPr="00EB6938" w:rsidRDefault="007D06E7" w:rsidP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</w:tr>
    </w:tbl>
    <w:p w14:paraId="2441B26C" w14:textId="77777777" w:rsidR="007D06E7" w:rsidRPr="00EB6938" w:rsidRDefault="007D06E7" w:rsidP="007D06E7">
      <w:pPr>
        <w:pStyle w:val="ConsPlusNonformat"/>
        <w:spacing w:before="26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B6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95B5" w14:textId="77777777" w:rsidR="00EB6938" w:rsidRPr="00EB6938" w:rsidRDefault="00EB6938" w:rsidP="00EB6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3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60708A8" w14:textId="6F3D43D5" w:rsidR="00EB6938" w:rsidRPr="00EB6938" w:rsidRDefault="00EB6938" w:rsidP="00EB07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938">
        <w:rPr>
          <w:rFonts w:ascii="Times New Roman" w:hAnsi="Times New Roman" w:cs="Times New Roman"/>
          <w:sz w:val="24"/>
          <w:szCs w:val="24"/>
        </w:rPr>
        <w:t xml:space="preserve">о </w:t>
      </w:r>
      <w:r w:rsidR="00EB0799">
        <w:rPr>
          <w:rFonts w:ascii="Times New Roman" w:hAnsi="Times New Roman" w:cs="Times New Roman"/>
          <w:sz w:val="24"/>
          <w:szCs w:val="24"/>
        </w:rPr>
        <w:t xml:space="preserve">переходе на </w:t>
      </w:r>
      <w:r w:rsidRPr="00EB6938">
        <w:rPr>
          <w:rFonts w:ascii="Times New Roman" w:hAnsi="Times New Roman" w:cs="Times New Roman"/>
          <w:sz w:val="24"/>
          <w:szCs w:val="24"/>
        </w:rPr>
        <w:t>уплату еже</w:t>
      </w:r>
      <w:r w:rsidR="00EB0799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Pr="00EB6938">
        <w:rPr>
          <w:rFonts w:ascii="Times New Roman" w:hAnsi="Times New Roman" w:cs="Times New Roman"/>
          <w:sz w:val="24"/>
          <w:szCs w:val="24"/>
        </w:rPr>
        <w:t xml:space="preserve">авансовых платежей </w:t>
      </w:r>
      <w:r w:rsidRPr="00EB6938">
        <w:rPr>
          <w:rFonts w:ascii="Times New Roman" w:hAnsi="Times New Roman" w:cs="Times New Roman"/>
          <w:sz w:val="24"/>
          <w:szCs w:val="24"/>
        </w:rPr>
        <w:br/>
      </w:r>
      <w:r w:rsidR="00EB0799">
        <w:rPr>
          <w:rFonts w:ascii="Times New Roman" w:hAnsi="Times New Roman" w:cs="Times New Roman"/>
          <w:sz w:val="24"/>
          <w:szCs w:val="24"/>
        </w:rPr>
        <w:t>по налогу на прибыль</w:t>
      </w:r>
    </w:p>
    <w:p w14:paraId="0ACF5D91" w14:textId="71E1671A" w:rsidR="007D06E7" w:rsidRPr="00EB6938" w:rsidRDefault="007D06E7" w:rsidP="00EB6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93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D06E7" w:rsidRPr="00EB6938" w14:paraId="0B72B88F" w14:textId="77777777" w:rsidTr="007D06E7">
        <w:tc>
          <w:tcPr>
            <w:tcW w:w="9345" w:type="dxa"/>
            <w:tcBorders>
              <w:bottom w:val="single" w:sz="4" w:space="0" w:color="auto"/>
            </w:tcBorders>
          </w:tcPr>
          <w:p w14:paraId="50453E45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57C5F" w14:textId="4EBB5690" w:rsidR="007D06E7" w:rsidRPr="001F208D" w:rsidRDefault="007D06E7" w:rsidP="001F208D">
      <w:pPr>
        <w:pStyle w:val="ConsPlusNonformat"/>
        <w:jc w:val="center"/>
        <w:rPr>
          <w:rFonts w:ascii="Times New Roman" w:hAnsi="Times New Roman" w:cs="Times New Roman"/>
        </w:rPr>
      </w:pPr>
      <w:r w:rsidRPr="00EB0799">
        <w:rPr>
          <w:rFonts w:ascii="Times New Roman" w:hAnsi="Times New Roman" w:cs="Times New Roman"/>
        </w:rPr>
        <w:t>(наименование организации)</w:t>
      </w:r>
    </w:p>
    <w:p w14:paraId="3254B1FC" w14:textId="646FF0BF" w:rsidR="00EB0799" w:rsidRDefault="00EB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="00226E0F">
        <w:rPr>
          <w:rFonts w:ascii="Times New Roman" w:hAnsi="Times New Roman" w:cs="Times New Roman"/>
          <w:sz w:val="24"/>
          <w:szCs w:val="24"/>
        </w:rPr>
        <w:t>согласно</w:t>
      </w:r>
      <w:r w:rsidR="00200D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B0799" w:rsidRPr="00EB6938" w14:paraId="079391D0" w14:textId="77777777" w:rsidTr="009E2745">
        <w:tc>
          <w:tcPr>
            <w:tcW w:w="9345" w:type="dxa"/>
            <w:tcBorders>
              <w:bottom w:val="single" w:sz="4" w:space="0" w:color="auto"/>
            </w:tcBorders>
          </w:tcPr>
          <w:p w14:paraId="1429183D" w14:textId="77777777" w:rsidR="00EB0799" w:rsidRPr="00EB6938" w:rsidRDefault="00EB0799" w:rsidP="009E2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26464" w14:textId="5E463CBD" w:rsidR="00EB0799" w:rsidRPr="001F208D" w:rsidRDefault="00EB0799" w:rsidP="001F208D">
      <w:pPr>
        <w:pStyle w:val="ConsPlusNonformat"/>
        <w:jc w:val="center"/>
        <w:rPr>
          <w:rFonts w:ascii="Times New Roman" w:hAnsi="Times New Roman" w:cs="Times New Roman"/>
        </w:rPr>
      </w:pPr>
      <w:r w:rsidRPr="00EB0799">
        <w:rPr>
          <w:rFonts w:ascii="Times New Roman" w:hAnsi="Times New Roman" w:cs="Times New Roman"/>
        </w:rPr>
        <w:t xml:space="preserve">(указать отчетность за </w:t>
      </w:r>
      <w:r>
        <w:rPr>
          <w:rFonts w:ascii="Times New Roman" w:hAnsi="Times New Roman" w:cs="Times New Roman"/>
        </w:rPr>
        <w:t>соответствующие периоды</w:t>
      </w:r>
      <w:r w:rsidRPr="00EB0799">
        <w:rPr>
          <w:rFonts w:ascii="Times New Roman" w:hAnsi="Times New Roman" w:cs="Times New Roman"/>
        </w:rPr>
        <w:t>)</w:t>
      </w:r>
    </w:p>
    <w:p w14:paraId="27612979" w14:textId="6FDDCCC2" w:rsidR="007D06E7" w:rsidRPr="00EB6938" w:rsidRDefault="001F2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четыре последних отчетных периода </w:t>
      </w:r>
      <w:r w:rsidRPr="00520E4C">
        <w:rPr>
          <w:rFonts w:ascii="Times New Roman" w:hAnsi="Times New Roman" w:cs="Times New Roman"/>
          <w:sz w:val="24"/>
          <w:szCs w:val="24"/>
        </w:rPr>
        <w:t xml:space="preserve">доходы от реализации в среднем не превысили 25 млн руб. В связи с этим </w:t>
      </w:r>
      <w:r w:rsidR="00397DB2" w:rsidRPr="00520E4C">
        <w:rPr>
          <w:rFonts w:ascii="Times New Roman" w:hAnsi="Times New Roman" w:cs="Times New Roman"/>
          <w:sz w:val="24"/>
          <w:szCs w:val="24"/>
        </w:rPr>
        <w:t>на основании п. 3 ст. 286 Налогового кодекса Р</w:t>
      </w:r>
      <w:r w:rsidR="00BE7CAA" w:rsidRPr="00520E4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97DB2" w:rsidRPr="00520E4C">
        <w:rPr>
          <w:rFonts w:ascii="Times New Roman" w:hAnsi="Times New Roman" w:cs="Times New Roman"/>
          <w:sz w:val="24"/>
          <w:szCs w:val="24"/>
        </w:rPr>
        <w:t>Ф</w:t>
      </w:r>
      <w:r w:rsidR="00BE7CAA" w:rsidRPr="00520E4C">
        <w:rPr>
          <w:rFonts w:ascii="Times New Roman" w:hAnsi="Times New Roman" w:cs="Times New Roman"/>
          <w:sz w:val="24"/>
          <w:szCs w:val="24"/>
        </w:rPr>
        <w:t>едерации</w:t>
      </w:r>
      <w:r w:rsidR="00397DB2" w:rsidRPr="00520E4C">
        <w:rPr>
          <w:rFonts w:ascii="Times New Roman" w:hAnsi="Times New Roman" w:cs="Times New Roman"/>
          <w:sz w:val="24"/>
          <w:szCs w:val="24"/>
        </w:rPr>
        <w:t xml:space="preserve"> и п. 2 ст. 2 Федерального закона от</w:t>
      </w:r>
      <w:r w:rsidR="00520E4C" w:rsidRPr="00520E4C">
        <w:rPr>
          <w:rFonts w:ascii="Times New Roman" w:hAnsi="Times New Roman" w:cs="Times New Roman"/>
          <w:sz w:val="24"/>
          <w:szCs w:val="24"/>
        </w:rPr>
        <w:t xml:space="preserve"> 22.04.2020 </w:t>
      </w:r>
      <w:r w:rsidR="00397DB2" w:rsidRPr="00520E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97DB2" w:rsidRPr="00520E4C">
        <w:rPr>
          <w:rFonts w:ascii="Times New Roman" w:hAnsi="Times New Roman" w:cs="Times New Roman"/>
          <w:sz w:val="24"/>
          <w:szCs w:val="24"/>
        </w:rPr>
        <w:t xml:space="preserve"> </w:t>
      </w:r>
      <w:r w:rsidR="00520E4C" w:rsidRPr="00520E4C">
        <w:rPr>
          <w:rFonts w:ascii="Times New Roman" w:hAnsi="Times New Roman" w:cs="Times New Roman"/>
          <w:sz w:val="24"/>
          <w:szCs w:val="24"/>
        </w:rPr>
        <w:t>121-ФЗ</w:t>
      </w:r>
      <w:r w:rsidR="00397DB2" w:rsidRPr="00520E4C">
        <w:rPr>
          <w:rFonts w:ascii="Times New Roman" w:hAnsi="Times New Roman" w:cs="Times New Roman"/>
          <w:sz w:val="24"/>
          <w:szCs w:val="24"/>
        </w:rPr>
        <w:t xml:space="preserve"> </w:t>
      </w:r>
      <w:r w:rsidRPr="00520E4C">
        <w:rPr>
          <w:rFonts w:ascii="Times New Roman" w:hAnsi="Times New Roman" w:cs="Times New Roman"/>
          <w:sz w:val="24"/>
          <w:szCs w:val="24"/>
        </w:rPr>
        <w:t>с</w:t>
      </w:r>
      <w:r w:rsidR="00520E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E4C">
        <w:rPr>
          <w:rFonts w:ascii="Times New Roman" w:hAnsi="Times New Roman" w:cs="Times New Roman"/>
          <w:sz w:val="24"/>
          <w:szCs w:val="24"/>
        </w:rPr>
        <w:t>"___"</w:t>
      </w:r>
      <w:r w:rsidR="00520E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E4C">
        <w:rPr>
          <w:rFonts w:ascii="Times New Roman" w:hAnsi="Times New Roman" w:cs="Times New Roman"/>
          <w:sz w:val="24"/>
          <w:szCs w:val="24"/>
        </w:rPr>
        <w:t>_______</w:t>
      </w:r>
      <w:r w:rsidR="00520E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E4C">
        <w:rPr>
          <w:rFonts w:ascii="Times New Roman" w:hAnsi="Times New Roman" w:cs="Times New Roman"/>
          <w:sz w:val="24"/>
          <w:szCs w:val="24"/>
        </w:rPr>
        <w:t>2020</w:t>
      </w:r>
      <w:r w:rsidR="00520E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E4C">
        <w:rPr>
          <w:rFonts w:ascii="Times New Roman" w:hAnsi="Times New Roman" w:cs="Times New Roman"/>
          <w:sz w:val="24"/>
          <w:szCs w:val="24"/>
        </w:rPr>
        <w:t>года организация должна уплачивать только квартальные авансовые</w:t>
      </w:r>
      <w:r>
        <w:rPr>
          <w:rFonts w:ascii="Times New Roman" w:hAnsi="Times New Roman" w:cs="Times New Roman"/>
          <w:sz w:val="24"/>
          <w:szCs w:val="24"/>
        </w:rPr>
        <w:t xml:space="preserve"> платежи по налогу на прибыль.</w:t>
      </w:r>
    </w:p>
    <w:p w14:paraId="5580BC15" w14:textId="77777777" w:rsidR="007D06E7" w:rsidRPr="00EB6938" w:rsidRDefault="007D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BC4327" w14:textId="77777777" w:rsidR="007D06E7" w:rsidRPr="00EB6938" w:rsidRDefault="007D0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938">
        <w:rPr>
          <w:rFonts w:ascii="Times New Roman" w:hAnsi="Times New Roman" w:cs="Times New Roman"/>
          <w:sz w:val="24"/>
          <w:szCs w:val="24"/>
        </w:rPr>
        <w:t xml:space="preserve">"___"________ </w:t>
      </w:r>
      <w:r w:rsidR="00EB6938">
        <w:rPr>
          <w:rFonts w:ascii="Times New Roman" w:hAnsi="Times New Roman" w:cs="Times New Roman"/>
          <w:sz w:val="24"/>
          <w:szCs w:val="24"/>
        </w:rPr>
        <w:t xml:space="preserve">2020 </w:t>
      </w:r>
      <w:r w:rsidRPr="00EB6938">
        <w:rPr>
          <w:rFonts w:ascii="Times New Roman" w:hAnsi="Times New Roman" w:cs="Times New Roman"/>
          <w:sz w:val="24"/>
          <w:szCs w:val="24"/>
        </w:rPr>
        <w:t>года</w:t>
      </w:r>
    </w:p>
    <w:p w14:paraId="3F68FA9F" w14:textId="77777777" w:rsidR="007D06E7" w:rsidRPr="00EB6938" w:rsidRDefault="00EB6938" w:rsidP="00EB6938">
      <w:pPr>
        <w:pStyle w:val="ConsPlusNonformat"/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41"/>
        <w:gridCol w:w="2069"/>
        <w:gridCol w:w="284"/>
        <w:gridCol w:w="3254"/>
      </w:tblGrid>
      <w:tr w:rsidR="007D06E7" w:rsidRPr="00EB6938" w14:paraId="2AE06BCA" w14:textId="77777777" w:rsidTr="00EB6938">
        <w:tc>
          <w:tcPr>
            <w:tcW w:w="3397" w:type="dxa"/>
          </w:tcPr>
          <w:p w14:paraId="39637C3B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организации: </w:t>
            </w:r>
          </w:p>
        </w:tc>
        <w:tc>
          <w:tcPr>
            <w:tcW w:w="341" w:type="dxa"/>
          </w:tcPr>
          <w:p w14:paraId="38A1AE70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DADD1B6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52F07D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8E095D3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E7" w:rsidRPr="00EB6938" w14:paraId="7D9C3006" w14:textId="77777777" w:rsidTr="00EB6938">
        <w:tc>
          <w:tcPr>
            <w:tcW w:w="3397" w:type="dxa"/>
          </w:tcPr>
          <w:p w14:paraId="7E93E5B5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0AE050B3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5A84892A" w14:textId="77777777" w:rsidR="007D06E7" w:rsidRPr="00EB6938" w:rsidRDefault="007D06E7" w:rsidP="007D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298EFB8F" w14:textId="77777777" w:rsidR="007D06E7" w:rsidRPr="00EB6938" w:rsidRDefault="007D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6D55549E" w14:textId="77777777" w:rsidR="007D06E7" w:rsidRPr="00EB6938" w:rsidRDefault="007D06E7" w:rsidP="00EB6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6BEB557B" w14:textId="77777777" w:rsidR="005A2DAC" w:rsidRPr="00EB6938" w:rsidRDefault="005A2DAC" w:rsidP="00EB6938">
      <w:pPr>
        <w:rPr>
          <w:rFonts w:ascii="Times New Roman" w:hAnsi="Times New Roman" w:cs="Times New Roman"/>
          <w:sz w:val="24"/>
          <w:szCs w:val="24"/>
        </w:rPr>
      </w:pPr>
    </w:p>
    <w:sectPr w:rsidR="005A2DAC" w:rsidRPr="00EB6938" w:rsidSect="007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7"/>
    <w:rsid w:val="001F208D"/>
    <w:rsid w:val="00200D85"/>
    <w:rsid w:val="00226E0F"/>
    <w:rsid w:val="003210D5"/>
    <w:rsid w:val="00321E3F"/>
    <w:rsid w:val="00397DB2"/>
    <w:rsid w:val="00403C26"/>
    <w:rsid w:val="004D43D9"/>
    <w:rsid w:val="00520E4C"/>
    <w:rsid w:val="005A2DAC"/>
    <w:rsid w:val="007D06E7"/>
    <w:rsid w:val="00A97848"/>
    <w:rsid w:val="00BE7CAA"/>
    <w:rsid w:val="00EA7860"/>
    <w:rsid w:val="00EB0799"/>
    <w:rsid w:val="00EB6938"/>
    <w:rsid w:val="00EC642C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B863"/>
  <w15:chartTrackingRefBased/>
  <w15:docId w15:val="{208101CD-D34F-4FAA-9695-A334F23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E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978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78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78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78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7848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97848"/>
    <w:rPr>
      <w:color w:val="0000FF"/>
      <w:u w:val="single"/>
    </w:rPr>
  </w:style>
  <w:style w:type="paragraph" w:styleId="ac">
    <w:name w:val="Revision"/>
    <w:hidden/>
    <w:uiPriority w:val="99"/>
    <w:semiHidden/>
    <w:rsid w:val="00321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B96E-836B-4251-BF27-F9A243DB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Серебряная Ольга Вячеславовна</dc:creator>
  <cp:keywords/>
  <dc:description/>
  <cp:lastModifiedBy>Серебряная Ольга Вячеславовна</cp:lastModifiedBy>
  <cp:revision>2</cp:revision>
  <dcterms:created xsi:type="dcterms:W3CDTF">2020-04-22T10:22:00Z</dcterms:created>
  <dcterms:modified xsi:type="dcterms:W3CDTF">2020-04-22T10:22:00Z</dcterms:modified>
</cp:coreProperties>
</file>